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24DF5" w14:textId="7E05ADA8" w:rsidR="000E1820" w:rsidRDefault="000E1820" w:rsidP="000E1820">
      <w:pPr>
        <w:jc w:val="center"/>
        <w:rPr>
          <w:b/>
          <w:bCs/>
        </w:rPr>
      </w:pPr>
      <w:r>
        <w:rPr>
          <w:noProof/>
        </w:rPr>
        <w:drawing>
          <wp:inline distT="0" distB="0" distL="0" distR="0" wp14:anchorId="5C45112A" wp14:editId="60B06E58">
            <wp:extent cx="2124075" cy="966859"/>
            <wp:effectExtent l="0" t="0" r="0" b="5080"/>
            <wp:docPr id="1" name="Picture 1" descr="C:\Users\dusti_000\AppData\Local\Microsoft\Windows\INetCache\Content.Word\TaftMil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ti_000\AppData\Local\Microsoft\Windows\INetCache\Content.Word\TaftMills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345" b="15398"/>
                    <a:stretch/>
                  </pic:blipFill>
                  <pic:spPr bwMode="auto">
                    <a:xfrm>
                      <a:off x="0" y="0"/>
                      <a:ext cx="2192872" cy="998175"/>
                    </a:xfrm>
                    <a:prstGeom prst="rect">
                      <a:avLst/>
                    </a:prstGeom>
                    <a:noFill/>
                    <a:ln>
                      <a:noFill/>
                    </a:ln>
                    <a:extLst>
                      <a:ext uri="{53640926-AAD7-44D8-BBD7-CCE9431645EC}">
                        <a14:shadowObscured xmlns:a14="http://schemas.microsoft.com/office/drawing/2010/main"/>
                      </a:ext>
                    </a:extLst>
                  </pic:spPr>
                </pic:pic>
              </a:graphicData>
            </a:graphic>
          </wp:inline>
        </w:drawing>
      </w:r>
    </w:p>
    <w:p w14:paraId="1FAFB102" w14:textId="68C2295C" w:rsidR="00F53D41" w:rsidRPr="000E1820" w:rsidRDefault="00315C60" w:rsidP="00F53D41">
      <w:pPr>
        <w:rPr>
          <w:b/>
          <w:bCs/>
          <w:sz w:val="28"/>
          <w:szCs w:val="28"/>
        </w:rPr>
      </w:pPr>
      <w:r>
        <w:rPr>
          <w:b/>
          <w:bCs/>
          <w:sz w:val="28"/>
          <w:szCs w:val="28"/>
        </w:rPr>
        <w:t>MLK Affordable Housing</w:t>
      </w:r>
      <w:r w:rsidR="00F53D41" w:rsidRPr="000E1820">
        <w:rPr>
          <w:b/>
          <w:bCs/>
          <w:sz w:val="28"/>
          <w:szCs w:val="28"/>
        </w:rPr>
        <w:t xml:space="preserve"> – </w:t>
      </w:r>
      <w:r w:rsidR="0089741B" w:rsidRPr="000E1820">
        <w:rPr>
          <w:b/>
          <w:bCs/>
          <w:sz w:val="28"/>
          <w:szCs w:val="28"/>
        </w:rPr>
        <w:t>Project Narrative</w:t>
      </w:r>
    </w:p>
    <w:p w14:paraId="10B3A5F5" w14:textId="77777777" w:rsidR="00F53D41" w:rsidRPr="0089741B" w:rsidRDefault="00F53D41" w:rsidP="00D46E90">
      <w:pPr>
        <w:spacing w:before="160" w:line="360" w:lineRule="auto"/>
        <w:rPr>
          <w:b/>
          <w:bCs/>
        </w:rPr>
      </w:pPr>
      <w:r w:rsidRPr="0089741B">
        <w:rPr>
          <w:b/>
          <w:bCs/>
        </w:rPr>
        <w:t xml:space="preserve">Introduction </w:t>
      </w:r>
    </w:p>
    <w:p w14:paraId="145458D6" w14:textId="588B0694" w:rsidR="000A4327" w:rsidRDefault="000A4327" w:rsidP="00D46E90">
      <w:pPr>
        <w:spacing w:before="160" w:line="360" w:lineRule="auto"/>
      </w:pPr>
      <w:r>
        <w:t xml:space="preserve">We are incredibly excited to propose our affordable housing development project for consideration.  We believe this is </w:t>
      </w:r>
      <w:r w:rsidR="0093643F">
        <w:t>a</w:t>
      </w:r>
      <w:r>
        <w:t xml:space="preserve"> rare opportunity to provide this level of affordable housing in town in a highly desirable area of Chapel Hill with a short walk to downtown, the University, and the UNC </w:t>
      </w:r>
      <w:r w:rsidR="0093643F">
        <w:t>Medical Center</w:t>
      </w:r>
      <w:r>
        <w:t xml:space="preserve">. </w:t>
      </w:r>
    </w:p>
    <w:p w14:paraId="0ABF3CC6" w14:textId="77777777" w:rsidR="0093643F" w:rsidRDefault="00F53D41" w:rsidP="00D46E90">
      <w:pPr>
        <w:spacing w:before="160" w:line="360" w:lineRule="auto"/>
      </w:pPr>
      <w:r>
        <w:t>The</w:t>
      </w:r>
      <w:r w:rsidR="0088194E">
        <w:t xml:space="preserve"> proposed</w:t>
      </w:r>
      <w:r>
        <w:t xml:space="preserve"> </w:t>
      </w:r>
      <w:r w:rsidR="0088194E">
        <w:t xml:space="preserve">development </w:t>
      </w:r>
      <w:r>
        <w:t xml:space="preserve">is located </w:t>
      </w:r>
      <w:r w:rsidR="00315C60">
        <w:t>on Martin Luther King Jr. Blvd</w:t>
      </w:r>
      <w:r w:rsidR="0089741B">
        <w:t xml:space="preserve">.  It </w:t>
      </w:r>
      <w:r w:rsidR="00315C60">
        <w:t>¼ of a mile to downtown Chapel Hill and on the future Bus Rapid Transit line.</w:t>
      </w:r>
      <w:r w:rsidR="0093643F">
        <w:t xml:space="preserve"> </w:t>
      </w:r>
      <w:r w:rsidR="008F572A" w:rsidRPr="008F572A">
        <w:t xml:space="preserve">The </w:t>
      </w:r>
      <w:r w:rsidR="00964EC3">
        <w:t>development</w:t>
      </w:r>
      <w:r w:rsidR="008F572A" w:rsidRPr="008F572A">
        <w:t xml:space="preserve"> is proposing to supply much</w:t>
      </w:r>
      <w:r w:rsidR="00964EC3">
        <w:t>-</w:t>
      </w:r>
      <w:r w:rsidR="008F572A" w:rsidRPr="008F572A">
        <w:t xml:space="preserve">needed affordable housing in an opportunity rich area of town, helping promote </w:t>
      </w:r>
      <w:r w:rsidR="008F572A">
        <w:t xml:space="preserve">equitable development, </w:t>
      </w:r>
      <w:r w:rsidR="008F572A" w:rsidRPr="008F572A">
        <w:t xml:space="preserve">economic opportunity, promoting mobility and connectivity, and providing healthy, safe, </w:t>
      </w:r>
      <w:r w:rsidR="008F572A">
        <w:t>high quality</w:t>
      </w:r>
      <w:r w:rsidR="008F572A" w:rsidRPr="008F572A">
        <w:t xml:space="preserve"> affordable housing. </w:t>
      </w:r>
    </w:p>
    <w:p w14:paraId="332A48E2" w14:textId="21F1CFE9" w:rsidR="0089741B" w:rsidRDefault="0089741B" w:rsidP="00D46E90">
      <w:pPr>
        <w:spacing w:before="160" w:line="360" w:lineRule="auto"/>
      </w:pPr>
      <w:r w:rsidRPr="0089741B">
        <w:t xml:space="preserve">The development proposal </w:t>
      </w:r>
      <w:r>
        <w:t xml:space="preserve">includes </w:t>
      </w:r>
      <w:r w:rsidR="00315C60">
        <w:t>190</w:t>
      </w:r>
      <w:r w:rsidR="00D46E90">
        <w:t xml:space="preserve"> </w:t>
      </w:r>
      <w:r w:rsidR="00F70886">
        <w:t xml:space="preserve">rental </w:t>
      </w:r>
      <w:r w:rsidRPr="0089741B">
        <w:t xml:space="preserve">housing </w:t>
      </w:r>
      <w:r>
        <w:t xml:space="preserve">apartments.  </w:t>
      </w:r>
      <w:r w:rsidRPr="0089741B">
        <w:t xml:space="preserve">As proposed, the community will include a mix of 1, </w:t>
      </w:r>
      <w:r>
        <w:t xml:space="preserve">and </w:t>
      </w:r>
      <w:r w:rsidRPr="0089741B">
        <w:t xml:space="preserve">2-bedroom units. The development will also include an integrated community clubhouse that will house a community room, kitchenette, fitness room, </w:t>
      </w:r>
      <w:r w:rsidR="004734CB">
        <w:t xml:space="preserve">reading areas, </w:t>
      </w:r>
      <w:r w:rsidRPr="0089741B">
        <w:t xml:space="preserve">and </w:t>
      </w:r>
      <w:r w:rsidR="004734CB">
        <w:t xml:space="preserve">a </w:t>
      </w:r>
      <w:r w:rsidRPr="0089741B">
        <w:t>computer center. All the proposed</w:t>
      </w:r>
      <w:r w:rsidR="008F572A">
        <w:t xml:space="preserve"> </w:t>
      </w:r>
      <w:r w:rsidRPr="0089741B">
        <w:t xml:space="preserve">units are expected to be affordable to households at or below 60% of </w:t>
      </w:r>
      <w:r w:rsidR="00FE25AB">
        <w:t xml:space="preserve">Orange County’s </w:t>
      </w:r>
      <w:r w:rsidRPr="0089741B">
        <w:t>Area Median Income</w:t>
      </w:r>
      <w:r w:rsidR="00FE25AB">
        <w:t xml:space="preserve"> (“AMI”)</w:t>
      </w:r>
      <w:r w:rsidRPr="0089741B">
        <w:t xml:space="preserve">. </w:t>
      </w:r>
    </w:p>
    <w:p w14:paraId="0AA3BAAD" w14:textId="595F86B4" w:rsidR="00FD4D25" w:rsidRDefault="00FD4D25" w:rsidP="00D46E90">
      <w:pPr>
        <w:spacing w:before="160" w:line="360" w:lineRule="auto"/>
      </w:pPr>
      <w:r>
        <w:t xml:space="preserve">The proposed development represents a partnership between Taft Mills Group (TMG) and local nonprofit Community Home Trust (CHT), whose primary business models involve developing, owning, and managing affordable housing.  TMG and CHT were selected as the Town’s development partners for the Tanyard Branch Trace (Jay Street) affordable housing project and </w:t>
      </w:r>
      <w:r w:rsidR="00315C60">
        <w:t>are partners on the Longleaf Trace affordable housing development on Legion Road.  T</w:t>
      </w:r>
      <w:r>
        <w:t>heir successful partnership led to th</w:t>
      </w:r>
      <w:r w:rsidR="00315C60">
        <w:t>e</w:t>
      </w:r>
      <w:r>
        <w:t xml:space="preserve"> project</w:t>
      </w:r>
      <w:r w:rsidR="00315C60">
        <w:t>s</w:t>
      </w:r>
      <w:r>
        <w:t xml:space="preserve"> being awarded Low-Income Housing Tax Credits by the North Carolina Housing Finance Agency in 2023</w:t>
      </w:r>
      <w:r w:rsidR="00315C60">
        <w:t xml:space="preserve"> and 2024, respectively.</w:t>
      </w:r>
    </w:p>
    <w:p w14:paraId="5EEA840D" w14:textId="77777777" w:rsidR="0093643F" w:rsidRDefault="0093643F" w:rsidP="00D46E90">
      <w:pPr>
        <w:spacing w:before="160" w:line="360" w:lineRule="auto"/>
      </w:pPr>
    </w:p>
    <w:p w14:paraId="4A23462B" w14:textId="77777777" w:rsidR="0093643F" w:rsidRDefault="0093643F" w:rsidP="00D46E90">
      <w:pPr>
        <w:spacing w:before="160" w:line="360" w:lineRule="auto"/>
      </w:pPr>
    </w:p>
    <w:p w14:paraId="2051C6C5" w14:textId="2016E6F9" w:rsidR="00F53D41" w:rsidRPr="0089741B" w:rsidRDefault="00F53D41" w:rsidP="00D46E90">
      <w:pPr>
        <w:spacing w:before="160" w:line="360" w:lineRule="auto"/>
        <w:rPr>
          <w:b/>
          <w:bCs/>
        </w:rPr>
      </w:pPr>
      <w:r w:rsidRPr="0089741B">
        <w:rPr>
          <w:b/>
          <w:bCs/>
        </w:rPr>
        <w:lastRenderedPageBreak/>
        <w:t xml:space="preserve">Site Description </w:t>
      </w:r>
    </w:p>
    <w:p w14:paraId="64CB522F" w14:textId="4647CF0A" w:rsidR="000A4327" w:rsidRPr="000A4327" w:rsidRDefault="00F53D41" w:rsidP="00D46E90">
      <w:pPr>
        <w:spacing w:before="160" w:line="360" w:lineRule="auto"/>
      </w:pPr>
      <w:r>
        <w:t xml:space="preserve">The </w:t>
      </w:r>
      <w:r w:rsidR="00BB7DD1">
        <w:t>proposed site consists of</w:t>
      </w:r>
      <w:r>
        <w:t xml:space="preserve"> approximately </w:t>
      </w:r>
      <w:r w:rsidR="00963179">
        <w:t>3</w:t>
      </w:r>
      <w:r w:rsidR="00315C60">
        <w:t xml:space="preserve"> </w:t>
      </w:r>
      <w:r>
        <w:t xml:space="preserve">acres. The </w:t>
      </w:r>
      <w:r w:rsidR="00D06130">
        <w:t>development</w:t>
      </w:r>
      <w:r>
        <w:t xml:space="preserve"> site</w:t>
      </w:r>
      <w:r w:rsidR="00963179">
        <w:t xml:space="preserve">’s </w:t>
      </w:r>
      <w:r w:rsidR="00963179" w:rsidRPr="00963179">
        <w:t>surrounding land area is mixed-use consisting primarily of low-</w:t>
      </w:r>
      <w:r w:rsidR="00315C60">
        <w:t>high</w:t>
      </w:r>
      <w:r w:rsidR="00963179" w:rsidRPr="00963179">
        <w:t xml:space="preserve"> density</w:t>
      </w:r>
      <w:r w:rsidR="008F572A">
        <w:t xml:space="preserve"> </w:t>
      </w:r>
      <w:r w:rsidR="00963179" w:rsidRPr="00963179">
        <w:t>residential and</w:t>
      </w:r>
      <w:r w:rsidR="00D46E90">
        <w:t xml:space="preserve"> commercial</w:t>
      </w:r>
      <w:r w:rsidR="00963179" w:rsidRPr="00963179">
        <w:t xml:space="preserve"> uses.  </w:t>
      </w:r>
      <w:r w:rsidR="000A2CFC">
        <w:t>The p</w:t>
      </w:r>
      <w:r w:rsidR="00963179" w:rsidRPr="00963179">
        <w:t>roposed use is consistent with the scale and use of surrounding</w:t>
      </w:r>
      <w:r w:rsidR="008F572A">
        <w:t xml:space="preserve"> </w:t>
      </w:r>
      <w:r w:rsidR="00963179" w:rsidRPr="00963179">
        <w:t>properties</w:t>
      </w:r>
      <w:r>
        <w:t xml:space="preserve">.  </w:t>
      </w:r>
    </w:p>
    <w:p w14:paraId="4CFB35FA" w14:textId="4BDE904B" w:rsidR="00F53D41" w:rsidRPr="0089741B" w:rsidRDefault="00F53D41" w:rsidP="00D46E90">
      <w:pPr>
        <w:spacing w:before="160" w:line="360" w:lineRule="auto"/>
        <w:rPr>
          <w:b/>
          <w:bCs/>
        </w:rPr>
      </w:pPr>
      <w:r w:rsidRPr="0089741B">
        <w:rPr>
          <w:b/>
          <w:bCs/>
        </w:rPr>
        <w:t>Site Access, Circulation, and Pedestrian Connectivity</w:t>
      </w:r>
    </w:p>
    <w:p w14:paraId="281ABD74" w14:textId="6816ADF4" w:rsidR="00F53D41" w:rsidRDefault="00F53D41" w:rsidP="00D46E90">
      <w:pPr>
        <w:spacing w:before="160" w:line="360" w:lineRule="auto"/>
      </w:pPr>
      <w:r>
        <w:t xml:space="preserve">The </w:t>
      </w:r>
      <w:r w:rsidR="00F55CFD">
        <w:t>development</w:t>
      </w:r>
      <w:r>
        <w:t xml:space="preserve"> will seek </w:t>
      </w:r>
      <w:r w:rsidR="00F55CFD">
        <w:t xml:space="preserve">to provide </w:t>
      </w:r>
      <w:r>
        <w:t xml:space="preserve">ingress/egress from </w:t>
      </w:r>
      <w:r w:rsidR="00315C60">
        <w:t>MLK</w:t>
      </w:r>
      <w:r w:rsidR="000A4327">
        <w:t xml:space="preserve"> Jr. Blvd.</w:t>
      </w:r>
      <w:r w:rsidR="00315C60">
        <w:t xml:space="preserve"> with </w:t>
      </w:r>
      <w:r w:rsidR="000A4327">
        <w:t>emergency vehicle</w:t>
      </w:r>
      <w:r w:rsidR="00315C60">
        <w:t xml:space="preserve"> access along Isley Street</w:t>
      </w:r>
      <w:r>
        <w:t xml:space="preserve">.  </w:t>
      </w:r>
      <w:r w:rsidR="00963179" w:rsidRPr="00963179">
        <w:t xml:space="preserve">Site access is directly available to </w:t>
      </w:r>
      <w:r w:rsidR="00315C60">
        <w:t>MLK Jr. Blvd</w:t>
      </w:r>
      <w:r w:rsidR="000A4327">
        <w:t>.</w:t>
      </w:r>
      <w:r w:rsidR="00963179" w:rsidRPr="00963179">
        <w:t xml:space="preserve"> </w:t>
      </w:r>
      <w:r w:rsidR="00C65596">
        <w:t>The p</w:t>
      </w:r>
      <w:r w:rsidR="00963179" w:rsidRPr="00963179">
        <w:t>roposed</w:t>
      </w:r>
      <w:r w:rsidR="00C65596">
        <w:t xml:space="preserve"> community</w:t>
      </w:r>
      <w:r w:rsidR="00963179" w:rsidRPr="00963179">
        <w:t xml:space="preserve"> </w:t>
      </w:r>
      <w:r w:rsidR="00C65596">
        <w:t>is expected to</w:t>
      </w:r>
      <w:r w:rsidR="00963179" w:rsidRPr="00963179">
        <w:t xml:space="preserve"> generate traffic counts within </w:t>
      </w:r>
      <w:r w:rsidR="007A55CC">
        <w:t>an</w:t>
      </w:r>
      <w:r w:rsidR="00963179" w:rsidRPr="00963179">
        <w:t xml:space="preserve"> average </w:t>
      </w:r>
      <w:r w:rsidR="007A55CC">
        <w:t xml:space="preserve">consistent with that </w:t>
      </w:r>
      <w:r w:rsidR="00963179" w:rsidRPr="00963179">
        <w:t xml:space="preserve">of </w:t>
      </w:r>
      <w:r w:rsidR="007A55CC">
        <w:t xml:space="preserve">other </w:t>
      </w:r>
      <w:r w:rsidR="00963179" w:rsidRPr="00963179">
        <w:t xml:space="preserve">adjacent uses.  </w:t>
      </w:r>
      <w:r w:rsidR="000A4327">
        <w:t>Structured</w:t>
      </w:r>
      <w:r w:rsidR="007A55CC">
        <w:t xml:space="preserve"> </w:t>
      </w:r>
      <w:r>
        <w:t xml:space="preserve">parking will be provided for the apartments and a community building. </w:t>
      </w:r>
      <w:r w:rsidR="000A4327">
        <w:t>The parking and</w:t>
      </w:r>
      <w:r>
        <w:t xml:space="preserve"> turnaround area</w:t>
      </w:r>
      <w:r w:rsidR="000A4327">
        <w:t>s</w:t>
      </w:r>
      <w:r>
        <w:t xml:space="preserve"> will be provided will meet </w:t>
      </w:r>
      <w:r w:rsidR="006B331A">
        <w:t xml:space="preserve">all necessary </w:t>
      </w:r>
      <w:r>
        <w:t xml:space="preserve">Town requirements. </w:t>
      </w:r>
    </w:p>
    <w:p w14:paraId="4C37EF56" w14:textId="5D9F0C51" w:rsidR="00D46E90" w:rsidRDefault="008F572A" w:rsidP="00D46E90">
      <w:pPr>
        <w:spacing w:before="160" w:line="360" w:lineRule="auto"/>
      </w:pPr>
      <w:r w:rsidRPr="008F572A">
        <w:t xml:space="preserve">The site has a transit stop </w:t>
      </w:r>
      <w:r w:rsidR="000A4327">
        <w:t>at the neighboring</w:t>
      </w:r>
      <w:r w:rsidRPr="008F572A">
        <w:t xml:space="preserve"> property with continuous sidewalks </w:t>
      </w:r>
      <w:r w:rsidR="000A4327">
        <w:t xml:space="preserve">to it as well as downtown and surrounding areas.  The site is also along the future North-South Bus Rapid Transit corridor.  </w:t>
      </w:r>
      <w:r w:rsidRPr="008F572A">
        <w:t xml:space="preserve">The </w:t>
      </w:r>
      <w:r w:rsidR="00224127">
        <w:t>development</w:t>
      </w:r>
      <w:r w:rsidRPr="008F572A">
        <w:t>’s future residents will support</w:t>
      </w:r>
      <w:r w:rsidR="00224127">
        <w:t xml:space="preserve"> and benefit from</w:t>
      </w:r>
      <w:r w:rsidRPr="008F572A">
        <w:t xml:space="preserve"> the usage</w:t>
      </w:r>
      <w:r w:rsidR="00224127">
        <w:t xml:space="preserve"> and </w:t>
      </w:r>
      <w:r w:rsidR="000A4327">
        <w:t>close</w:t>
      </w:r>
      <w:r w:rsidR="00C37882">
        <w:t xml:space="preserve"> proximity</w:t>
      </w:r>
      <w:r w:rsidRPr="008F572A">
        <w:t xml:space="preserve"> of </w:t>
      </w:r>
      <w:r w:rsidR="00C37882">
        <w:t xml:space="preserve">the </w:t>
      </w:r>
      <w:r w:rsidRPr="008F572A">
        <w:t>existing public transit.   </w:t>
      </w:r>
    </w:p>
    <w:p w14:paraId="1F447546" w14:textId="449880ED" w:rsidR="00F53D41" w:rsidRDefault="00F53D41" w:rsidP="00D46E90">
      <w:pPr>
        <w:spacing w:before="160" w:line="360" w:lineRule="auto"/>
      </w:pPr>
      <w:r>
        <w:t xml:space="preserve">The </w:t>
      </w:r>
      <w:r w:rsidR="00C37882">
        <w:t>community</w:t>
      </w:r>
      <w:r w:rsidR="008F572A">
        <w:t xml:space="preserve">, as described in the submitted </w:t>
      </w:r>
      <w:r w:rsidR="008F572A" w:rsidRPr="008F572A">
        <w:rPr>
          <w:b/>
          <w:bCs/>
        </w:rPr>
        <w:t>Statement of Consistency with the Comprehensive Plan</w:t>
      </w:r>
      <w:r w:rsidR="008F572A" w:rsidRPr="008F572A">
        <w:t> </w:t>
      </w:r>
      <w:r w:rsidR="008F572A">
        <w:t>document, is consistent with the Town’s desired development type for this area and will achieve Town goals through the creation of high-quality, sustainable affordable housing.</w:t>
      </w:r>
      <w:r>
        <w:t xml:space="preserve"> </w:t>
      </w:r>
    </w:p>
    <w:p w14:paraId="2053C1F1" w14:textId="77777777" w:rsidR="00F53D41" w:rsidRPr="0089741B" w:rsidRDefault="00F53D41" w:rsidP="00D46E90">
      <w:pPr>
        <w:spacing w:before="160" w:line="360" w:lineRule="auto"/>
        <w:rPr>
          <w:b/>
          <w:bCs/>
        </w:rPr>
      </w:pPr>
      <w:r w:rsidRPr="0089741B">
        <w:rPr>
          <w:b/>
          <w:bCs/>
        </w:rPr>
        <w:t xml:space="preserve">Building Layout </w:t>
      </w:r>
    </w:p>
    <w:p w14:paraId="5E0DF71B" w14:textId="0D652E75" w:rsidR="00A13404" w:rsidRDefault="00F53D41" w:rsidP="00FD4D25">
      <w:pPr>
        <w:spacing w:before="160" w:line="360" w:lineRule="auto"/>
      </w:pPr>
      <w:r>
        <w:t xml:space="preserve">The proposed </w:t>
      </w:r>
      <w:r w:rsidR="000E6360">
        <w:t xml:space="preserve">residential </w:t>
      </w:r>
      <w:r>
        <w:t xml:space="preserve">structure </w:t>
      </w:r>
      <w:r w:rsidR="000E6360">
        <w:t>is</w:t>
      </w:r>
      <w:r>
        <w:t xml:space="preserve"> situated </w:t>
      </w:r>
      <w:r w:rsidR="007A234F">
        <w:t xml:space="preserve">on the site </w:t>
      </w:r>
      <w:r>
        <w:t>to meet</w:t>
      </w:r>
      <w:r w:rsidR="007A234F">
        <w:t xml:space="preserve"> all municipal</w:t>
      </w:r>
      <w:r>
        <w:t xml:space="preserve"> buffer and setback requirements. </w:t>
      </w:r>
      <w:r w:rsidR="00AB2E47">
        <w:t xml:space="preserve">The site is </w:t>
      </w:r>
      <w:r w:rsidR="00AB2E47" w:rsidRPr="00AB2E47">
        <w:t xml:space="preserve">designed </w:t>
      </w:r>
      <w:r w:rsidR="000A4327">
        <w:t>to make the best use of the 3 acre property and assist in achieving the Town’s affordable housing goals to the greatest extent possible</w:t>
      </w:r>
      <w:r w:rsidR="00AB2E47" w:rsidRPr="00AB2E47">
        <w:t xml:space="preserve">.  </w:t>
      </w:r>
      <w:r>
        <w:t xml:space="preserve">The architectural elements will meet the LUMO requirements.  </w:t>
      </w:r>
    </w:p>
    <w:sectPr w:rsidR="00A13404">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5BDDA" w14:textId="77777777" w:rsidR="00AF5229" w:rsidRDefault="00AF5229" w:rsidP="00FD4D25">
      <w:pPr>
        <w:spacing w:after="0" w:line="240" w:lineRule="auto"/>
      </w:pPr>
      <w:r>
        <w:separator/>
      </w:r>
    </w:p>
  </w:endnote>
  <w:endnote w:type="continuationSeparator" w:id="0">
    <w:p w14:paraId="45BF32E7" w14:textId="77777777" w:rsidR="00AF5229" w:rsidRDefault="00AF5229" w:rsidP="00FD4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AA0F" w14:textId="7B702C8D" w:rsidR="00FD4D25" w:rsidRDefault="00FD4D25">
    <w:pPr>
      <w:pStyle w:val="Footer"/>
    </w:pPr>
    <w:r>
      <w:rPr>
        <w:noProof/>
      </w:rPr>
      <w:drawing>
        <wp:anchor distT="0" distB="0" distL="114300" distR="114300" simplePos="0" relativeHeight="251659264" behindDoc="1" locked="0" layoutInCell="1" allowOverlap="1" wp14:anchorId="4CBC2511" wp14:editId="569DE8E8">
          <wp:simplePos x="0" y="0"/>
          <wp:positionH relativeFrom="margin">
            <wp:posOffset>4619625</wp:posOffset>
          </wp:positionH>
          <wp:positionV relativeFrom="paragraph">
            <wp:posOffset>94615</wp:posOffset>
          </wp:positionV>
          <wp:extent cx="1104595" cy="767715"/>
          <wp:effectExtent l="0" t="0" r="635" b="0"/>
          <wp:wrapTight wrapText="bothSides">
            <wp:wrapPolygon edited="0">
              <wp:start x="0" y="2144"/>
              <wp:lineTo x="0" y="17151"/>
              <wp:lineTo x="745" y="17687"/>
              <wp:lineTo x="7080" y="18759"/>
              <wp:lineTo x="13787" y="18759"/>
              <wp:lineTo x="20122" y="17687"/>
              <wp:lineTo x="21240" y="16615"/>
              <wp:lineTo x="21240" y="2144"/>
              <wp:lineTo x="0" y="2144"/>
            </wp:wrapPolygon>
          </wp:wrapTight>
          <wp:docPr id="214458946" name="Picture 214458946" descr="A group of blue and grey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52906" name="Picture 1456352906" descr="A group of blue and grey squares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595" cy="767715"/>
                  </a:xfrm>
                  <a:prstGeom prst="rect">
                    <a:avLst/>
                  </a:prstGeom>
                </pic:spPr>
              </pic:pic>
            </a:graphicData>
          </a:graphic>
          <wp14:sizeRelH relativeFrom="margin">
            <wp14:pctWidth>0</wp14:pctWidth>
          </wp14:sizeRelH>
          <wp14:sizeRelV relativeFrom="margin">
            <wp14:pctHeight>0</wp14:pctHeight>
          </wp14:sizeRelV>
        </wp:anchor>
      </w:drawing>
    </w:r>
    <w:r w:rsidRPr="001F2086">
      <w:rPr>
        <w:noProof/>
      </w:rPr>
      <w:drawing>
        <wp:inline distT="0" distB="0" distL="0" distR="0" wp14:anchorId="0353624E" wp14:editId="3675E75C">
          <wp:extent cx="913765" cy="760158"/>
          <wp:effectExtent l="0" t="0" r="635" b="1905"/>
          <wp:docPr id="214458949" name="Picture 21445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27656" cy="7717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9FC36" w14:textId="77777777" w:rsidR="00AF5229" w:rsidRDefault="00AF5229" w:rsidP="00FD4D25">
      <w:pPr>
        <w:spacing w:after="0" w:line="240" w:lineRule="auto"/>
      </w:pPr>
      <w:r>
        <w:separator/>
      </w:r>
    </w:p>
  </w:footnote>
  <w:footnote w:type="continuationSeparator" w:id="0">
    <w:p w14:paraId="70547EC7" w14:textId="77777777" w:rsidR="00AF5229" w:rsidRDefault="00AF5229" w:rsidP="00FD4D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41"/>
    <w:rsid w:val="000A2CFC"/>
    <w:rsid w:val="000A4327"/>
    <w:rsid w:val="000C51D3"/>
    <w:rsid w:val="000E1820"/>
    <w:rsid w:val="000E6360"/>
    <w:rsid w:val="00224127"/>
    <w:rsid w:val="00315C60"/>
    <w:rsid w:val="004734CB"/>
    <w:rsid w:val="0052625F"/>
    <w:rsid w:val="005C08AE"/>
    <w:rsid w:val="006808BF"/>
    <w:rsid w:val="006B331A"/>
    <w:rsid w:val="007330B7"/>
    <w:rsid w:val="00750394"/>
    <w:rsid w:val="00752F5F"/>
    <w:rsid w:val="007907F0"/>
    <w:rsid w:val="007A234F"/>
    <w:rsid w:val="007A55CC"/>
    <w:rsid w:val="0088194E"/>
    <w:rsid w:val="0089741B"/>
    <w:rsid w:val="008F572A"/>
    <w:rsid w:val="0093643F"/>
    <w:rsid w:val="00963179"/>
    <w:rsid w:val="00964EC3"/>
    <w:rsid w:val="00A13404"/>
    <w:rsid w:val="00A545F1"/>
    <w:rsid w:val="00AB2E47"/>
    <w:rsid w:val="00AF5229"/>
    <w:rsid w:val="00B00E1C"/>
    <w:rsid w:val="00BB7DD1"/>
    <w:rsid w:val="00C02116"/>
    <w:rsid w:val="00C37882"/>
    <w:rsid w:val="00C65596"/>
    <w:rsid w:val="00D06130"/>
    <w:rsid w:val="00D46E90"/>
    <w:rsid w:val="00E378DF"/>
    <w:rsid w:val="00F4019A"/>
    <w:rsid w:val="00F53D41"/>
    <w:rsid w:val="00F55CFD"/>
    <w:rsid w:val="00F70886"/>
    <w:rsid w:val="00FD4D25"/>
    <w:rsid w:val="00FE2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A7E"/>
  <w15:chartTrackingRefBased/>
  <w15:docId w15:val="{04658D99-C47B-4C75-8EBA-BFDD2B4F8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8194E"/>
    <w:pPr>
      <w:spacing w:after="0" w:line="240" w:lineRule="auto"/>
    </w:pPr>
  </w:style>
  <w:style w:type="paragraph" w:styleId="Header">
    <w:name w:val="header"/>
    <w:basedOn w:val="Normal"/>
    <w:link w:val="HeaderChar"/>
    <w:uiPriority w:val="99"/>
    <w:unhideWhenUsed/>
    <w:rsid w:val="00FD4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D25"/>
  </w:style>
  <w:style w:type="paragraph" w:styleId="Footer">
    <w:name w:val="footer"/>
    <w:basedOn w:val="Normal"/>
    <w:link w:val="FooterChar"/>
    <w:uiPriority w:val="99"/>
    <w:unhideWhenUsed/>
    <w:rsid w:val="00FD4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Broman-Fulks</dc:creator>
  <cp:keywords/>
  <dc:description/>
  <cp:lastModifiedBy>Nate Broman-Fulks</cp:lastModifiedBy>
  <cp:revision>3</cp:revision>
  <dcterms:created xsi:type="dcterms:W3CDTF">2024-08-19T17:25:00Z</dcterms:created>
  <dcterms:modified xsi:type="dcterms:W3CDTF">2024-08-22T21:54:00Z</dcterms:modified>
</cp:coreProperties>
</file>