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7DF09" w14:textId="63780CA2" w:rsidR="00AC18B0" w:rsidRDefault="00AC18B0" w:rsidP="00AC18B0">
      <w:pPr>
        <w:widowControl w:val="0"/>
        <w:jc w:val="right"/>
        <w:rPr>
          <w:b/>
          <w:sz w:val="24"/>
          <w:szCs w:val="24"/>
        </w:rPr>
      </w:pPr>
      <w:r w:rsidRPr="00FE244A">
        <w:rPr>
          <w:b/>
          <w:sz w:val="24"/>
          <w:szCs w:val="24"/>
        </w:rPr>
        <w:t>ORDINANCE</w:t>
      </w:r>
      <w:r w:rsidR="00F955BB">
        <w:rPr>
          <w:b/>
          <w:sz w:val="24"/>
          <w:szCs w:val="24"/>
        </w:rPr>
        <w:t xml:space="preserve"> A</w:t>
      </w:r>
    </w:p>
    <w:p w14:paraId="29C6F8B6" w14:textId="5140369B" w:rsidR="004D61A1" w:rsidRPr="004D61A1" w:rsidRDefault="004D61A1" w:rsidP="00AC18B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Approving the Obey Creek Development Agreement</w:t>
      </w:r>
    </w:p>
    <w:p w14:paraId="1887DF0A" w14:textId="77777777" w:rsidR="00AC18B0" w:rsidRPr="00FE244A" w:rsidRDefault="00AC18B0" w:rsidP="00AC18B0">
      <w:pPr>
        <w:widowControl w:val="0"/>
        <w:jc w:val="both"/>
        <w:rPr>
          <w:sz w:val="24"/>
          <w:szCs w:val="24"/>
        </w:rPr>
      </w:pPr>
    </w:p>
    <w:p w14:paraId="1887DF0B" w14:textId="5C954A1A" w:rsidR="00491BEE" w:rsidRPr="004D61A1" w:rsidRDefault="00347E51" w:rsidP="00491B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 ORDINANCE </w:t>
      </w:r>
      <w:r w:rsidR="00491BEE" w:rsidRPr="004D61A1">
        <w:rPr>
          <w:b/>
          <w:bCs/>
          <w:sz w:val="24"/>
          <w:szCs w:val="24"/>
        </w:rPr>
        <w:t xml:space="preserve">APPROVING A DEVELOPMENT AGREEMENT FOR </w:t>
      </w:r>
      <w:r w:rsidRPr="004D61A1">
        <w:rPr>
          <w:b/>
          <w:bCs/>
          <w:sz w:val="24"/>
          <w:szCs w:val="24"/>
        </w:rPr>
        <w:t xml:space="preserve">THE OBEY CREEK </w:t>
      </w:r>
      <w:r w:rsidR="00491BEE" w:rsidRPr="004D61A1">
        <w:rPr>
          <w:b/>
          <w:bCs/>
          <w:sz w:val="24"/>
          <w:szCs w:val="24"/>
        </w:rPr>
        <w:t>DEVELOPMENT (</w:t>
      </w:r>
      <w:r w:rsidR="00E674C0">
        <w:rPr>
          <w:b/>
          <w:bCs/>
          <w:sz w:val="24"/>
          <w:szCs w:val="24"/>
        </w:rPr>
        <w:t xml:space="preserve">Orange County Parcel Identifier </w:t>
      </w:r>
      <w:r w:rsidR="00E674C0" w:rsidRPr="00CD52E8">
        <w:rPr>
          <w:b/>
          <w:bCs/>
          <w:sz w:val="24"/>
          <w:szCs w:val="24"/>
        </w:rPr>
        <w:t>Numbers</w:t>
      </w:r>
      <w:r w:rsidR="004D61A1" w:rsidRPr="00CD52E8">
        <w:rPr>
          <w:b/>
          <w:sz w:val="24"/>
          <w:szCs w:val="24"/>
        </w:rPr>
        <w:t xml:space="preserve"> </w:t>
      </w:r>
      <w:r w:rsidR="00086A45" w:rsidRPr="00CD52E8">
        <w:rPr>
          <w:b/>
          <w:sz w:val="24"/>
          <w:szCs w:val="24"/>
        </w:rPr>
        <w:t>9787-13-0667; 9787-24-1209; 9787-14-4852; 9787-14-1770</w:t>
      </w:r>
      <w:r w:rsidR="00B5086E" w:rsidRPr="00CD52E8">
        <w:rPr>
          <w:b/>
          <w:bCs/>
          <w:sz w:val="24"/>
          <w:szCs w:val="24"/>
        </w:rPr>
        <w:t>)</w:t>
      </w:r>
      <w:r w:rsidR="00491BEE" w:rsidRPr="00CD52E8">
        <w:rPr>
          <w:b/>
          <w:bCs/>
          <w:sz w:val="24"/>
          <w:szCs w:val="24"/>
        </w:rPr>
        <w:t xml:space="preserve"> (</w:t>
      </w:r>
      <w:r w:rsidRPr="00CD52E8">
        <w:rPr>
          <w:b/>
          <w:bCs/>
          <w:sz w:val="24"/>
          <w:szCs w:val="24"/>
        </w:rPr>
        <w:t>2015-</w:t>
      </w:r>
      <w:r w:rsidR="004D61A1" w:rsidRPr="00CD52E8">
        <w:rPr>
          <w:b/>
          <w:bCs/>
          <w:sz w:val="24"/>
          <w:szCs w:val="24"/>
        </w:rPr>
        <w:t>06</w:t>
      </w:r>
      <w:r w:rsidRPr="00CD52E8">
        <w:rPr>
          <w:b/>
          <w:bCs/>
          <w:sz w:val="24"/>
          <w:szCs w:val="24"/>
        </w:rPr>
        <w:t>-</w:t>
      </w:r>
      <w:r w:rsidR="009E6F81">
        <w:rPr>
          <w:b/>
          <w:bCs/>
          <w:sz w:val="24"/>
          <w:szCs w:val="24"/>
        </w:rPr>
        <w:t>15</w:t>
      </w:r>
      <w:r w:rsidR="00491BEE" w:rsidRPr="00CD52E8">
        <w:rPr>
          <w:b/>
          <w:bCs/>
          <w:sz w:val="24"/>
          <w:szCs w:val="24"/>
        </w:rPr>
        <w:t>/O-</w:t>
      </w:r>
      <w:r w:rsidR="00C50D6F">
        <w:rPr>
          <w:b/>
          <w:bCs/>
          <w:sz w:val="24"/>
          <w:szCs w:val="24"/>
        </w:rPr>
        <w:t>3</w:t>
      </w:r>
      <w:r w:rsidR="00491BEE" w:rsidRPr="00CD52E8">
        <w:rPr>
          <w:b/>
          <w:bCs/>
          <w:sz w:val="24"/>
          <w:szCs w:val="24"/>
        </w:rPr>
        <w:t>)</w:t>
      </w:r>
    </w:p>
    <w:p w14:paraId="1887DF0C" w14:textId="77777777" w:rsidR="00491BEE" w:rsidRPr="00491BEE" w:rsidRDefault="00491BEE" w:rsidP="00491BEE">
      <w:pPr>
        <w:rPr>
          <w:sz w:val="24"/>
          <w:szCs w:val="24"/>
        </w:rPr>
      </w:pPr>
    </w:p>
    <w:p w14:paraId="1887DF0D" w14:textId="66DBDE32" w:rsidR="00491BEE" w:rsidRPr="00491BEE" w:rsidRDefault="00491BEE" w:rsidP="00491BEE">
      <w:pPr>
        <w:rPr>
          <w:sz w:val="24"/>
          <w:szCs w:val="24"/>
        </w:rPr>
      </w:pPr>
      <w:r w:rsidRPr="00491BEE">
        <w:rPr>
          <w:sz w:val="24"/>
          <w:szCs w:val="24"/>
        </w:rPr>
        <w:t xml:space="preserve">WHEREAS, North Carolina Statute Chapter 160A, Article 19, Part 3D authorizes a local government and a </w:t>
      </w:r>
      <w:r w:rsidR="004D61A1">
        <w:rPr>
          <w:sz w:val="24"/>
          <w:szCs w:val="24"/>
        </w:rPr>
        <w:t>developer</w:t>
      </w:r>
      <w:r w:rsidRPr="00491BEE">
        <w:rPr>
          <w:sz w:val="24"/>
          <w:szCs w:val="24"/>
        </w:rPr>
        <w:t xml:space="preserve"> to enter into </w:t>
      </w:r>
      <w:r w:rsidR="00B5086E">
        <w:rPr>
          <w:sz w:val="24"/>
          <w:szCs w:val="24"/>
        </w:rPr>
        <w:t>a development agreement</w:t>
      </w:r>
      <w:r w:rsidRPr="00491BEE">
        <w:rPr>
          <w:sz w:val="24"/>
          <w:szCs w:val="24"/>
        </w:rPr>
        <w:t xml:space="preserve"> to establish long term arrangements for the development of large scale development projects; and</w:t>
      </w:r>
    </w:p>
    <w:p w14:paraId="1887DF0E" w14:textId="77777777" w:rsidR="00491BEE" w:rsidRPr="00491BEE" w:rsidRDefault="00491BEE" w:rsidP="00491BEE">
      <w:pPr>
        <w:rPr>
          <w:sz w:val="24"/>
          <w:szCs w:val="24"/>
        </w:rPr>
      </w:pPr>
    </w:p>
    <w:p w14:paraId="1BE80772" w14:textId="77777777" w:rsidR="004D61A1" w:rsidRDefault="00491BEE" w:rsidP="00491BEE">
      <w:pPr>
        <w:pStyle w:val="BodyText3"/>
        <w:jc w:val="left"/>
      </w:pPr>
      <w:r w:rsidRPr="00491BEE">
        <w:t>WHEREAS, the Council of the Town of Chapel Hill has co</w:t>
      </w:r>
      <w:r w:rsidR="00347E51">
        <w:t xml:space="preserve">operatively negotiated </w:t>
      </w:r>
      <w:r w:rsidR="00347E51" w:rsidRPr="004D61A1">
        <w:t xml:space="preserve">with Obey Creek Ventures, LLC c/o East West Partners Management Company, Inc. </w:t>
      </w:r>
      <w:r w:rsidRPr="004D61A1">
        <w:t>to establish a</w:t>
      </w:r>
      <w:r w:rsidRPr="00491BEE">
        <w:t xml:space="preserve"> Development Agreemen</w:t>
      </w:r>
      <w:r w:rsidR="00347E51">
        <w:t xml:space="preserve">t to address development at the Obey Creek site </w:t>
      </w:r>
      <w:r w:rsidRPr="00491BEE">
        <w:t xml:space="preserve">and finds that the agreement is warranted, in order to achieve purposes of the Comprehensive Plan including </w:t>
      </w:r>
      <w:r w:rsidR="004D61A1">
        <w:t xml:space="preserve">but not limited to: </w:t>
      </w:r>
    </w:p>
    <w:p w14:paraId="53E8D6E2" w14:textId="77777777" w:rsidR="004D61A1" w:rsidRDefault="004D61A1" w:rsidP="00491BEE">
      <w:pPr>
        <w:pStyle w:val="BodyText3"/>
        <w:jc w:val="left"/>
      </w:pPr>
    </w:p>
    <w:p w14:paraId="58055ACE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Family-friendly, accessible exterior and interior places throughout to the town for a variety of active uses (Goal PFE.1)</w:t>
      </w:r>
    </w:p>
    <w:p w14:paraId="60797C0F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A range of housing options for current and future residents (Goal PFE.3)</w:t>
      </w:r>
    </w:p>
    <w:p w14:paraId="2F992284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A welcoming and friendly community that provides all people with access to opportunities (Goal PFE.4)</w:t>
      </w:r>
    </w:p>
    <w:p w14:paraId="20CDFE58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Balance and sustain finances by increasing revenue and decreasing expenses (Goal CPE.1)</w:t>
      </w:r>
    </w:p>
    <w:p w14:paraId="19A32806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Promote a safe, vibrant, and connected (physical and person) community (Goal CPE.3)</w:t>
      </w:r>
    </w:p>
    <w:p w14:paraId="23432E8C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A well-conceived and planned, carefully thought-ou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F2FE1">
        <w:rPr>
          <w:rFonts w:ascii="Times New Roman" w:hAnsi="Times New Roman" w:cs="Times New Roman"/>
          <w:sz w:val="24"/>
          <w:szCs w:val="24"/>
        </w:rPr>
        <w:t>, integrated, and balanced transportation system that recognizes the importance of automobiles, but encourages and facilit</w:t>
      </w:r>
      <w:r>
        <w:rPr>
          <w:rFonts w:ascii="Times New Roman" w:hAnsi="Times New Roman" w:cs="Times New Roman"/>
          <w:sz w:val="24"/>
          <w:szCs w:val="24"/>
        </w:rPr>
        <w:t>ates</w:t>
      </w:r>
      <w:r w:rsidRPr="00AF2FE1">
        <w:rPr>
          <w:rFonts w:ascii="Times New Roman" w:hAnsi="Times New Roman" w:cs="Times New Roman"/>
          <w:sz w:val="24"/>
          <w:szCs w:val="24"/>
        </w:rPr>
        <w:t xml:space="preserve"> the growth and use of other means of transportation such as bicycle, pedestrian, and public transportation options (Goal GA.1)</w:t>
      </w:r>
    </w:p>
    <w:p w14:paraId="635D6575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A connected community that links neighborhoods, businesses, and schools through the provision of greenways, sidewalks, bike facilities, and public transportation (Goal GA.2)</w:t>
      </w:r>
    </w:p>
    <w:p w14:paraId="110A26FA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Make an adaptable transportation system to support both dense and suburban development (Goal GA.4)</w:t>
      </w:r>
    </w:p>
    <w:p w14:paraId="4D8606C2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Create a comprehensive transportation system that provides everyone safe and reasonable access to all the community offers (Goal GA.5)</w:t>
      </w:r>
    </w:p>
    <w:p w14:paraId="29BE1453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A range of neighborhood types that addresses residential, commercial, social, and cultural needs and uses while building and evolving Chapel Hill’s character for residents, visitors, and students (Goal GPNS.5)</w:t>
      </w:r>
    </w:p>
    <w:p w14:paraId="7C1E7171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Open and accessible common spaces for community gathering, cultural uses, and community development (Goal GPNS.7)</w:t>
      </w:r>
    </w:p>
    <w:p w14:paraId="36F2EC38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 xml:space="preserve">Future land use, form, and density that strengthen the community, social equity, economic prosperity, and natural environment (Goal GPNS.8) </w:t>
      </w:r>
    </w:p>
    <w:p w14:paraId="205CF70A" w14:textId="77777777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t>Maintain and improve air quality and water quality, and manage stormwater to heal local waterways and conserve biological ecosystems within the town boundaries and the Extra Territorial Jurisdiction (Goal NOC.2)</w:t>
      </w:r>
    </w:p>
    <w:p w14:paraId="297DF42E" w14:textId="3320421A" w:rsidR="004D61A1" w:rsidRPr="00AF2FE1" w:rsidRDefault="004D61A1" w:rsidP="004D61A1">
      <w:pPr>
        <w:pStyle w:val="NoSpacing"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F2FE1">
        <w:rPr>
          <w:rFonts w:ascii="Times New Roman" w:hAnsi="Times New Roman" w:cs="Times New Roman"/>
          <w:sz w:val="24"/>
          <w:szCs w:val="24"/>
        </w:rPr>
        <w:lastRenderedPageBreak/>
        <w:t>Protect, acquire, and maintain natural/undeveloped open spaces and historic sites in order to protect wildlife corridors, provide recreation, and ensure safe pedestrian and bicycle connections (Goal NOC.3)</w:t>
      </w:r>
      <w:r w:rsidR="0056347D" w:rsidRPr="0056347D">
        <w:rPr>
          <w:rFonts w:ascii="Times New Roman" w:hAnsi="Times New Roman" w:cs="Times New Roman"/>
          <w:sz w:val="24"/>
          <w:szCs w:val="24"/>
        </w:rPr>
        <w:t xml:space="preserve"> </w:t>
      </w:r>
      <w:r w:rsidR="0056347D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63B9088" w14:textId="77777777" w:rsidR="004D61A1" w:rsidRDefault="004D61A1" w:rsidP="00491BEE">
      <w:pPr>
        <w:pStyle w:val="BodyText3"/>
        <w:jc w:val="left"/>
      </w:pPr>
    </w:p>
    <w:p w14:paraId="1887DF11" w14:textId="77777777" w:rsidR="00491BEE" w:rsidRPr="00491BEE" w:rsidRDefault="00491BEE" w:rsidP="00491BEE">
      <w:pPr>
        <w:pStyle w:val="BodyText3"/>
        <w:jc w:val="left"/>
      </w:pPr>
      <w:r w:rsidRPr="00491BEE">
        <w:t>WHEREAS, North Carolina General Statute Section 160A-400.22 requires that a Development Agreement established pursuant to Chapter 160A, Article 19, Part 3D of the General St</w:t>
      </w:r>
      <w:r w:rsidR="00B5086E">
        <w:t>atutes be approved by ordinance.</w:t>
      </w:r>
    </w:p>
    <w:p w14:paraId="1887DF12" w14:textId="77777777" w:rsidR="00491BEE" w:rsidRPr="00491BEE" w:rsidRDefault="00491BEE" w:rsidP="00491BEE">
      <w:pPr>
        <w:rPr>
          <w:sz w:val="24"/>
          <w:szCs w:val="24"/>
        </w:rPr>
      </w:pPr>
    </w:p>
    <w:p w14:paraId="1887DF13" w14:textId="77777777" w:rsidR="00491BEE" w:rsidRDefault="00491BEE" w:rsidP="00491BEE">
      <w:pPr>
        <w:rPr>
          <w:sz w:val="24"/>
          <w:szCs w:val="24"/>
        </w:rPr>
      </w:pPr>
      <w:r w:rsidRPr="00491BEE">
        <w:rPr>
          <w:sz w:val="24"/>
          <w:szCs w:val="24"/>
        </w:rPr>
        <w:t xml:space="preserve">NOW, THEREFORE, BE IT ORDAINED by the Council of the Town of </w:t>
      </w:r>
      <w:smartTag w:uri="urn:schemas-microsoft-com:office:smarttags" w:element="place">
        <w:smartTag w:uri="urn:schemas-microsoft-com:office:smarttags" w:element="City">
          <w:r w:rsidRPr="00491BEE">
            <w:rPr>
              <w:sz w:val="24"/>
              <w:szCs w:val="24"/>
            </w:rPr>
            <w:t>Chapel Hill</w:t>
          </w:r>
        </w:smartTag>
      </w:smartTag>
      <w:r w:rsidRPr="00491BEE">
        <w:rPr>
          <w:sz w:val="24"/>
          <w:szCs w:val="24"/>
        </w:rPr>
        <w:t xml:space="preserve">: </w:t>
      </w:r>
    </w:p>
    <w:p w14:paraId="600D4F5E" w14:textId="77777777" w:rsidR="004D61A1" w:rsidRDefault="004D61A1" w:rsidP="00491BEE">
      <w:pPr>
        <w:rPr>
          <w:sz w:val="24"/>
          <w:szCs w:val="24"/>
        </w:rPr>
      </w:pPr>
    </w:p>
    <w:p w14:paraId="79AAAE00" w14:textId="23E22293" w:rsidR="004D61A1" w:rsidRPr="00491BEE" w:rsidRDefault="004D61A1" w:rsidP="004D61A1">
      <w:pPr>
        <w:jc w:val="center"/>
        <w:rPr>
          <w:sz w:val="24"/>
          <w:szCs w:val="24"/>
        </w:rPr>
      </w:pPr>
      <w:r>
        <w:rPr>
          <w:sz w:val="24"/>
          <w:szCs w:val="24"/>
        </w:rPr>
        <w:t>SECTION I</w:t>
      </w:r>
    </w:p>
    <w:p w14:paraId="1887DF14" w14:textId="77777777" w:rsidR="00491BEE" w:rsidRPr="00491BEE" w:rsidRDefault="00491BEE" w:rsidP="00491BEE">
      <w:pPr>
        <w:rPr>
          <w:sz w:val="24"/>
          <w:szCs w:val="24"/>
        </w:rPr>
      </w:pPr>
    </w:p>
    <w:p w14:paraId="1887DF15" w14:textId="43773562" w:rsidR="00491BEE" w:rsidRPr="00107C21" w:rsidRDefault="00491BEE" w:rsidP="00491BEE">
      <w:pPr>
        <w:rPr>
          <w:sz w:val="24"/>
          <w:szCs w:val="24"/>
        </w:rPr>
      </w:pPr>
      <w:r w:rsidRPr="00107C21">
        <w:rPr>
          <w:sz w:val="24"/>
          <w:szCs w:val="24"/>
        </w:rPr>
        <w:t>That the Council approves the attached Development Agreement</w:t>
      </w:r>
      <w:r w:rsidR="00107C21">
        <w:rPr>
          <w:sz w:val="24"/>
          <w:szCs w:val="24"/>
        </w:rPr>
        <w:t>,</w:t>
      </w:r>
      <w:r w:rsidR="00107C21" w:rsidRPr="00107C21">
        <w:rPr>
          <w:sz w:val="24"/>
          <w:szCs w:val="24"/>
        </w:rPr>
        <w:t xml:space="preserve"> </w:t>
      </w:r>
      <w:r w:rsidR="00107C21" w:rsidRPr="004E6133">
        <w:rPr>
          <w:sz w:val="24"/>
          <w:szCs w:val="24"/>
        </w:rPr>
        <w:t xml:space="preserve">incorporating the amendments to the Agreement and to the accompanying </w:t>
      </w:r>
      <w:r w:rsidR="000A6EE6">
        <w:rPr>
          <w:sz w:val="24"/>
          <w:szCs w:val="24"/>
        </w:rPr>
        <w:t xml:space="preserve">Exhibit J: </w:t>
      </w:r>
      <w:r w:rsidR="00107C21" w:rsidRPr="004E6133">
        <w:rPr>
          <w:sz w:val="24"/>
          <w:szCs w:val="24"/>
        </w:rPr>
        <w:t>Design Guidelines discussed and approved by the Council on June 15, 2015</w:t>
      </w:r>
      <w:r w:rsidRPr="00107C21">
        <w:rPr>
          <w:sz w:val="24"/>
          <w:szCs w:val="24"/>
        </w:rPr>
        <w:t xml:space="preserve">, on property identified as now or formerly </w:t>
      </w:r>
      <w:r w:rsidR="00636CDA" w:rsidRPr="00107C21">
        <w:rPr>
          <w:bCs/>
          <w:sz w:val="24"/>
          <w:szCs w:val="24"/>
        </w:rPr>
        <w:t xml:space="preserve">Orange County Parcel Identifier Numbers </w:t>
      </w:r>
      <w:r w:rsidR="00086A45" w:rsidRPr="00107C21">
        <w:rPr>
          <w:sz w:val="24"/>
          <w:szCs w:val="24"/>
        </w:rPr>
        <w:t>9787-13-0667; 9787-24-1209; 9787-14-4852; 9787-14-1770</w:t>
      </w:r>
      <w:r w:rsidR="00B5086E" w:rsidRPr="00107C21">
        <w:rPr>
          <w:bCs/>
          <w:sz w:val="24"/>
          <w:szCs w:val="24"/>
        </w:rPr>
        <w:t>,</w:t>
      </w:r>
      <w:r w:rsidRPr="00107C21">
        <w:rPr>
          <w:sz w:val="24"/>
          <w:szCs w:val="24"/>
        </w:rPr>
        <w:t xml:space="preserve"> and located </w:t>
      </w:r>
      <w:r w:rsidR="004D61A1" w:rsidRPr="00107C21">
        <w:rPr>
          <w:sz w:val="24"/>
          <w:szCs w:val="24"/>
        </w:rPr>
        <w:t xml:space="preserve">generally </w:t>
      </w:r>
      <w:r w:rsidR="00E674C0" w:rsidRPr="00107C21">
        <w:rPr>
          <w:sz w:val="24"/>
          <w:szCs w:val="24"/>
        </w:rPr>
        <w:t xml:space="preserve">to the </w:t>
      </w:r>
      <w:r w:rsidR="009B021D" w:rsidRPr="00107C21">
        <w:rPr>
          <w:sz w:val="24"/>
          <w:szCs w:val="24"/>
        </w:rPr>
        <w:t xml:space="preserve">east </w:t>
      </w:r>
      <w:r w:rsidR="00E674C0" w:rsidRPr="00107C21">
        <w:rPr>
          <w:sz w:val="24"/>
          <w:szCs w:val="24"/>
        </w:rPr>
        <w:t xml:space="preserve">of US Highway 15-501; to the </w:t>
      </w:r>
      <w:r w:rsidR="009B021D" w:rsidRPr="00107C21">
        <w:rPr>
          <w:sz w:val="24"/>
          <w:szCs w:val="24"/>
        </w:rPr>
        <w:t xml:space="preserve">west </w:t>
      </w:r>
      <w:r w:rsidR="00E674C0" w:rsidRPr="00107C21">
        <w:rPr>
          <w:sz w:val="24"/>
          <w:szCs w:val="24"/>
        </w:rPr>
        <w:t>of Wilson Creek; and to the north of Wave Road</w:t>
      </w:r>
      <w:r w:rsidR="004D61A1" w:rsidRPr="00107C21">
        <w:rPr>
          <w:sz w:val="24"/>
          <w:szCs w:val="24"/>
        </w:rPr>
        <w:t xml:space="preserve">. </w:t>
      </w:r>
    </w:p>
    <w:p w14:paraId="1887DF16" w14:textId="77777777" w:rsidR="00491BEE" w:rsidRPr="00491BEE" w:rsidRDefault="00491BEE" w:rsidP="00491BEE">
      <w:pPr>
        <w:rPr>
          <w:sz w:val="24"/>
          <w:szCs w:val="24"/>
        </w:rPr>
      </w:pPr>
    </w:p>
    <w:p w14:paraId="002EEC7D" w14:textId="7C26A1F7" w:rsidR="006A1E21" w:rsidRDefault="006A1E21" w:rsidP="006A1E21">
      <w:pPr>
        <w:jc w:val="center"/>
        <w:rPr>
          <w:sz w:val="24"/>
          <w:szCs w:val="24"/>
        </w:rPr>
      </w:pPr>
      <w:r>
        <w:rPr>
          <w:sz w:val="24"/>
          <w:szCs w:val="24"/>
        </w:rPr>
        <w:t>SECTION II</w:t>
      </w:r>
    </w:p>
    <w:p w14:paraId="23332532" w14:textId="77777777" w:rsidR="006A1E21" w:rsidRDefault="006A1E21" w:rsidP="00491BEE">
      <w:pPr>
        <w:rPr>
          <w:sz w:val="24"/>
          <w:szCs w:val="24"/>
        </w:rPr>
      </w:pPr>
    </w:p>
    <w:p w14:paraId="1887DF17" w14:textId="6648BDD4" w:rsidR="00491BEE" w:rsidRDefault="00491BEE" w:rsidP="00491BEE">
      <w:pPr>
        <w:rPr>
          <w:sz w:val="24"/>
          <w:szCs w:val="24"/>
        </w:rPr>
      </w:pPr>
      <w:r w:rsidRPr="00491BEE">
        <w:rPr>
          <w:sz w:val="24"/>
          <w:szCs w:val="24"/>
        </w:rPr>
        <w:t>That the Council authorizes and directs the Town Manager to execute the attached Development Agreement</w:t>
      </w:r>
      <w:r w:rsidR="00107C21">
        <w:rPr>
          <w:sz w:val="24"/>
          <w:szCs w:val="24"/>
        </w:rPr>
        <w:t xml:space="preserve">, </w:t>
      </w:r>
      <w:r w:rsidR="00107C21" w:rsidRPr="001A48FC">
        <w:rPr>
          <w:sz w:val="24"/>
          <w:szCs w:val="24"/>
        </w:rPr>
        <w:t xml:space="preserve">incorporating the amendments to the Agreement and to the accompanying </w:t>
      </w:r>
      <w:r w:rsidR="000A6EE6">
        <w:rPr>
          <w:sz w:val="24"/>
          <w:szCs w:val="24"/>
        </w:rPr>
        <w:t xml:space="preserve">Exhibit J: </w:t>
      </w:r>
      <w:r w:rsidR="00107C21" w:rsidRPr="001A48FC">
        <w:rPr>
          <w:sz w:val="24"/>
          <w:szCs w:val="24"/>
        </w:rPr>
        <w:t>Design Guidelines discussed and approved by the Council on June 15, 2015,</w:t>
      </w:r>
      <w:r w:rsidRPr="00491BEE">
        <w:rPr>
          <w:sz w:val="24"/>
          <w:szCs w:val="24"/>
        </w:rPr>
        <w:t xml:space="preserve"> on behalf of the Town; provided that the Manager is authorized to approve minor, non-substantive adjustments to the language that do not </w:t>
      </w:r>
      <w:r w:rsidR="00107C21" w:rsidRPr="00491BEE">
        <w:rPr>
          <w:sz w:val="24"/>
          <w:szCs w:val="24"/>
        </w:rPr>
        <w:t>affect</w:t>
      </w:r>
      <w:r w:rsidRPr="00491BEE">
        <w:rPr>
          <w:sz w:val="24"/>
          <w:szCs w:val="24"/>
        </w:rPr>
        <w:t xml:space="preserve"> the meaning of any term of the Agreement prior to execution of the Agreement.</w:t>
      </w:r>
    </w:p>
    <w:p w14:paraId="1887DF18" w14:textId="77777777" w:rsidR="00B5086E" w:rsidRDefault="00B5086E" w:rsidP="00491BEE">
      <w:pPr>
        <w:rPr>
          <w:sz w:val="24"/>
          <w:szCs w:val="24"/>
        </w:rPr>
      </w:pPr>
    </w:p>
    <w:p w14:paraId="3E814DDF" w14:textId="0FB8919F" w:rsidR="00EA34E9" w:rsidRDefault="00EA34E9" w:rsidP="00EA34E9">
      <w:pPr>
        <w:jc w:val="center"/>
        <w:rPr>
          <w:sz w:val="24"/>
          <w:szCs w:val="24"/>
        </w:rPr>
      </w:pPr>
      <w:r>
        <w:rPr>
          <w:sz w:val="24"/>
          <w:szCs w:val="24"/>
        </w:rPr>
        <w:t>SECTION III</w:t>
      </w:r>
      <w:bookmarkStart w:id="0" w:name="_GoBack"/>
      <w:bookmarkEnd w:id="0"/>
    </w:p>
    <w:p w14:paraId="0195310B" w14:textId="77777777" w:rsidR="00EA34E9" w:rsidRDefault="00EA34E9" w:rsidP="00EA34E9">
      <w:pPr>
        <w:rPr>
          <w:sz w:val="24"/>
          <w:szCs w:val="24"/>
        </w:rPr>
      </w:pPr>
    </w:p>
    <w:p w14:paraId="1C998EF1" w14:textId="4CCAEE07" w:rsidR="00EA34E9" w:rsidRDefault="00EA34E9" w:rsidP="00EA34E9">
      <w:pPr>
        <w:rPr>
          <w:sz w:val="24"/>
          <w:szCs w:val="24"/>
        </w:rPr>
      </w:pPr>
      <w:r>
        <w:rPr>
          <w:sz w:val="24"/>
          <w:szCs w:val="24"/>
        </w:rPr>
        <w:t xml:space="preserve">This Ordinance shall be effective July 1, 2015. </w:t>
      </w:r>
    </w:p>
    <w:p w14:paraId="35995E6F" w14:textId="77777777" w:rsidR="00EA34E9" w:rsidRDefault="00EA34E9" w:rsidP="00491BEE">
      <w:pPr>
        <w:rPr>
          <w:sz w:val="24"/>
          <w:szCs w:val="24"/>
        </w:rPr>
      </w:pPr>
    </w:p>
    <w:p w14:paraId="1887DF19" w14:textId="3B9A9236" w:rsidR="00B5086E" w:rsidRPr="00491BEE" w:rsidRDefault="00B5086E" w:rsidP="00491B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This the</w:t>
      </w:r>
      <w:r w:rsidR="0056347D">
        <w:rPr>
          <w:sz w:val="24"/>
          <w:szCs w:val="24"/>
        </w:rPr>
        <w:t xml:space="preserve"> </w:t>
      </w:r>
      <w:r w:rsidR="009E6F81">
        <w:rPr>
          <w:sz w:val="24"/>
          <w:szCs w:val="24"/>
        </w:rPr>
        <w:t>15</w:t>
      </w:r>
      <w:r w:rsidR="0056347D" w:rsidRPr="0056347D">
        <w:rPr>
          <w:sz w:val="24"/>
          <w:szCs w:val="24"/>
          <w:vertAlign w:val="superscript"/>
        </w:rPr>
        <w:t>th</w:t>
      </w:r>
      <w:r w:rsidR="005634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56347D">
        <w:rPr>
          <w:sz w:val="24"/>
          <w:szCs w:val="24"/>
        </w:rPr>
        <w:t>June</w:t>
      </w:r>
      <w:r>
        <w:rPr>
          <w:sz w:val="24"/>
          <w:szCs w:val="24"/>
        </w:rPr>
        <w:t>, 20</w:t>
      </w:r>
      <w:r w:rsidR="00347E51">
        <w:rPr>
          <w:sz w:val="24"/>
          <w:szCs w:val="24"/>
        </w:rPr>
        <w:t>15</w:t>
      </w:r>
      <w:r>
        <w:rPr>
          <w:sz w:val="24"/>
          <w:szCs w:val="24"/>
        </w:rPr>
        <w:t>.</w:t>
      </w:r>
      <w:proofErr w:type="gramEnd"/>
    </w:p>
    <w:sectPr w:rsidR="00B5086E" w:rsidRPr="00491BEE" w:rsidSect="00B5086E">
      <w:headerReference w:type="even" r:id="rId12"/>
      <w:pgSz w:w="12240" w:h="15840"/>
      <w:pgMar w:top="1440" w:right="1440" w:bottom="1440" w:left="1440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DF21" w14:textId="77777777" w:rsidR="00793579" w:rsidRDefault="00793579" w:rsidP="001B1BEA">
      <w:r>
        <w:separator/>
      </w:r>
    </w:p>
  </w:endnote>
  <w:endnote w:type="continuationSeparator" w:id="0">
    <w:p w14:paraId="1887DF22" w14:textId="77777777" w:rsidR="00793579" w:rsidRDefault="00793579" w:rsidP="001B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7DF1F" w14:textId="77777777" w:rsidR="00793579" w:rsidRDefault="00793579" w:rsidP="001B1BEA">
      <w:r>
        <w:separator/>
      </w:r>
    </w:p>
  </w:footnote>
  <w:footnote w:type="continuationSeparator" w:id="0">
    <w:p w14:paraId="1887DF20" w14:textId="77777777" w:rsidR="00793579" w:rsidRDefault="00793579" w:rsidP="001B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DF23" w14:textId="77777777" w:rsidR="00B5086E" w:rsidRDefault="00B5086E" w:rsidP="008F54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87DF24" w14:textId="77777777" w:rsidR="00B5086E" w:rsidRDefault="00B50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477D6"/>
    <w:multiLevelType w:val="hybridMultilevel"/>
    <w:tmpl w:val="0CC0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B0"/>
    <w:rsid w:val="00086A45"/>
    <w:rsid w:val="000A6EE6"/>
    <w:rsid w:val="000B6F39"/>
    <w:rsid w:val="00107C21"/>
    <w:rsid w:val="00174700"/>
    <w:rsid w:val="001B1BEA"/>
    <w:rsid w:val="001B6518"/>
    <w:rsid w:val="001B654E"/>
    <w:rsid w:val="00347E51"/>
    <w:rsid w:val="00375E70"/>
    <w:rsid w:val="003B60B7"/>
    <w:rsid w:val="00491BEE"/>
    <w:rsid w:val="004D61A1"/>
    <w:rsid w:val="004E6133"/>
    <w:rsid w:val="0056347D"/>
    <w:rsid w:val="00585B08"/>
    <w:rsid w:val="005E495D"/>
    <w:rsid w:val="00636CDA"/>
    <w:rsid w:val="0066354B"/>
    <w:rsid w:val="00663DE8"/>
    <w:rsid w:val="006A1E21"/>
    <w:rsid w:val="006D2745"/>
    <w:rsid w:val="00707C89"/>
    <w:rsid w:val="00725884"/>
    <w:rsid w:val="00762298"/>
    <w:rsid w:val="00793579"/>
    <w:rsid w:val="007E6BB0"/>
    <w:rsid w:val="0082276C"/>
    <w:rsid w:val="00856E1D"/>
    <w:rsid w:val="008F5411"/>
    <w:rsid w:val="009B021D"/>
    <w:rsid w:val="009E6F81"/>
    <w:rsid w:val="00AB0674"/>
    <w:rsid w:val="00AC18B0"/>
    <w:rsid w:val="00B5086E"/>
    <w:rsid w:val="00C16C44"/>
    <w:rsid w:val="00C50D6F"/>
    <w:rsid w:val="00C5576F"/>
    <w:rsid w:val="00C81849"/>
    <w:rsid w:val="00CD52E8"/>
    <w:rsid w:val="00D1440D"/>
    <w:rsid w:val="00DB1FD3"/>
    <w:rsid w:val="00E674C0"/>
    <w:rsid w:val="00EA34E9"/>
    <w:rsid w:val="00EF2E0F"/>
    <w:rsid w:val="00F3442F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87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C18B0"/>
    <w:pPr>
      <w:widowControl w:val="0"/>
      <w:tabs>
        <w:tab w:val="center" w:pos="4680"/>
      </w:tabs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AC18B0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B1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BE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B1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BEA"/>
    <w:rPr>
      <w:rFonts w:eastAsia="Times New Roman"/>
    </w:rPr>
  </w:style>
  <w:style w:type="paragraph" w:styleId="BalloonText">
    <w:name w:val="Balloon Text"/>
    <w:basedOn w:val="Normal"/>
    <w:semiHidden/>
    <w:rsid w:val="00491BE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086E"/>
  </w:style>
  <w:style w:type="character" w:styleId="CommentReference">
    <w:name w:val="annotation reference"/>
    <w:basedOn w:val="DefaultParagraphFont"/>
    <w:uiPriority w:val="99"/>
    <w:semiHidden/>
    <w:unhideWhenUsed/>
    <w:rsid w:val="0063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C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CD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CDA"/>
    <w:rPr>
      <w:rFonts w:eastAsia="Times New Roman"/>
      <w:b/>
      <w:bCs/>
    </w:rPr>
  </w:style>
  <w:style w:type="paragraph" w:styleId="NoSpacing">
    <w:name w:val="No Spacing"/>
    <w:uiPriority w:val="1"/>
    <w:qFormat/>
    <w:rsid w:val="004D61A1"/>
    <w:pPr>
      <w:autoSpaceDE w:val="0"/>
      <w:autoSpaceDN w:val="0"/>
      <w:adjustRightInd w:val="0"/>
      <w:ind w:left="2160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07C2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C18B0"/>
    <w:pPr>
      <w:widowControl w:val="0"/>
      <w:tabs>
        <w:tab w:val="center" w:pos="4680"/>
      </w:tabs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AC18B0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B1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BE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B1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BEA"/>
    <w:rPr>
      <w:rFonts w:eastAsia="Times New Roman"/>
    </w:rPr>
  </w:style>
  <w:style w:type="paragraph" w:styleId="BalloonText">
    <w:name w:val="Balloon Text"/>
    <w:basedOn w:val="Normal"/>
    <w:semiHidden/>
    <w:rsid w:val="00491BE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086E"/>
  </w:style>
  <w:style w:type="character" w:styleId="CommentReference">
    <w:name w:val="annotation reference"/>
    <w:basedOn w:val="DefaultParagraphFont"/>
    <w:uiPriority w:val="99"/>
    <w:semiHidden/>
    <w:unhideWhenUsed/>
    <w:rsid w:val="0063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C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CD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CDA"/>
    <w:rPr>
      <w:rFonts w:eastAsia="Times New Roman"/>
      <w:b/>
      <w:bCs/>
    </w:rPr>
  </w:style>
  <w:style w:type="paragraph" w:styleId="NoSpacing">
    <w:name w:val="No Spacing"/>
    <w:uiPriority w:val="1"/>
    <w:qFormat/>
    <w:rsid w:val="004D61A1"/>
    <w:pPr>
      <w:autoSpaceDE w:val="0"/>
      <w:autoSpaceDN w:val="0"/>
      <w:adjustRightInd w:val="0"/>
      <w:ind w:left="2160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07C2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E195FD19AF04C81DD5C019DD7C7B1" ma:contentTypeVersion="23" ma:contentTypeDescription="Create a new document." ma:contentTypeScope="" ma:versionID="30f066f5574c36c986d46ce04c2ea6e6">
  <xsd:schema xmlns:xsd="http://www.w3.org/2001/XMLSchema" xmlns:xs="http://www.w3.org/2001/XMLSchema" xmlns:p="http://schemas.microsoft.com/office/2006/metadata/properties" xmlns:ns2="7c6f4a9f-1f12-4f29-8a17-752ca63a62f3" xmlns:ns3="http://schemas.microsoft.com/sharepoint/v3/fields" xmlns:ns4="d02e5b25-3160-4e97-bdb2-a10c8b787bb1" targetNamespace="http://schemas.microsoft.com/office/2006/metadata/properties" ma:root="true" ma:fieldsID="30253af30aad0b13ff1937c43713f227" ns2:_="" ns3:_="" ns4:_="">
    <xsd:import namespace="7c6f4a9f-1f12-4f29-8a17-752ca63a62f3"/>
    <xsd:import namespace="http://schemas.microsoft.com/sharepoint/v3/fields"/>
    <xsd:import namespace="d02e5b25-3160-4e97-bdb2-a10c8b787b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skDueDate"/>
                <xsd:element ref="ns2:Item_x0020_status" minOccurs="0"/>
                <xsd:element ref="ns2:Item_x0020_Author" minOccurs="0"/>
                <xsd:element ref="ns4:Agenda_Category" minOccurs="0"/>
                <xsd:element ref="ns4:Cont_x002e__x0020_Date_x0020_Specific" minOccurs="0"/>
                <xsd:element ref="ns4:Note_x0020_about_x0020_item" minOccurs="0"/>
                <xsd:element ref="ns4:Date_x0020_Specifi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4a9f-1f12-4f29-8a17-752ca63a6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tem_x0020_status" ma:index="12" nillable="true" ma:displayName="Item Status" ma:default="Started" ma:format="Dropdown" ma:internalName="Item_x0020_status" ma:readOnly="true">
      <xsd:simpleType>
        <xsd:restriction base="dms:Choice">
          <xsd:enumeration value="Started"/>
          <xsd:enumeration value="Draft"/>
          <xsd:enumeration value="Under Review"/>
          <xsd:enumeration value="Reviewed"/>
          <xsd:enumeration value="Completed"/>
          <xsd:enumeration value="Published"/>
        </xsd:restriction>
      </xsd:simpleType>
    </xsd:element>
    <xsd:element name="Item_x0020_Author" ma:index="13" nillable="true" ma:displayName="Item Author" ma:list="UserInfo" ma:SharePointGroup="0" ma:internalName="Item_x0020_Author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1" ma:displayName="Draft Due Date" ma:format="DateOnly" ma:internalName="TaskDu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5b25-3160-4e97-bdb2-a10c8b787bb1" elementFormDefault="qualified">
    <xsd:import namespace="http://schemas.microsoft.com/office/2006/documentManagement/types"/>
    <xsd:import namespace="http://schemas.microsoft.com/office/infopath/2007/PartnerControls"/>
    <xsd:element name="Agenda_Category" ma:index="17" nillable="true" ma:displayName="Agenda_Category" ma:format="Dropdown" ma:internalName="Agenda_Category">
      <xsd:simpleType>
        <xsd:restriction base="dms:Choice">
          <xsd:enumeration value="a-Opening"/>
          <xsd:enumeration value="b-PF/PH"/>
          <xsd:enumeration value="c-Petitons"/>
          <xsd:enumeration value="d-announcements"/>
          <xsd:enumeration value="e-consent"/>
          <xsd:enumeration value="f-information"/>
          <xsd:enumeration value="g-discussion"/>
          <xsd:enumeration value="h-appointments"/>
          <xsd:enumeration value="i-council petition"/>
          <xsd:enumeration value="j-PH: Agenda item"/>
          <xsd:enumeration value="k-PH: Concept Plan"/>
          <xsd:enumeration value="l-WS: Agenda Item"/>
        </xsd:restriction>
      </xsd:simpleType>
    </xsd:element>
    <xsd:element name="Cont_x002e__x0020_Date_x0020_Specific" ma:index="18" nillable="true" ma:displayName="Date Specific" ma:format="DateOnly" ma:internalName="Cont_x002e__x0020_Date_x0020_Specific">
      <xsd:simpleType>
        <xsd:restriction base="dms:DateTime"/>
      </xsd:simpleType>
    </xsd:element>
    <xsd:element name="Note_x0020_about_x0020_item" ma:index="19" nillable="true" ma:displayName="Note about item" ma:description="Add short notes about an item" ma:internalName="Note_x0020_about_x0020_item">
      <xsd:simpleType>
        <xsd:restriction base="dms:Note">
          <xsd:maxLength value="255"/>
        </xsd:restriction>
      </xsd:simpleType>
    </xsd:element>
    <xsd:element name="Date_x0020_Specific_x003f_" ma:index="21" nillable="true" ma:displayName="Date Specific?" ma:default="0" ma:description="Is this item continued to a date specific?" ma:internalName="Date_x0020_Specifi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Specific_x003f_ xmlns="d02e5b25-3160-4e97-bdb2-a10c8b787bb1">false</Date_x0020_Specific_x003f_>
    <Cont_x002e__x0020_Date_x0020_Specific xmlns="d02e5b25-3160-4e97-bdb2-a10c8b787bb1" xsi:nil="true"/>
    <Agenda_Category xmlns="d02e5b25-3160-4e97-bdb2-a10c8b787bb1" xsi:nil="true"/>
    <Note_x0020_about_x0020_item xmlns="d02e5b25-3160-4e97-bdb2-a10c8b787bb1" xsi:nil="true"/>
    <Item_x0020_status xmlns="7c6f4a9f-1f12-4f29-8a17-752ca63a62f3">Under Review</Item_x0020_status>
    <TaskDueDate xmlns="http://schemas.microsoft.com/sharepoint/v3/fields">2015-06-09T04:00:00+00:00</TaskDueDate>
    <Item_x0020_Author xmlns="7c6f4a9f-1f12-4f29-8a17-752ca63a62f3">
      <UserInfo>
        <DisplayName>TOWN\mwooley</DisplayName>
        <AccountId>90</AccountId>
        <AccountType/>
      </UserInfo>
      <UserInfo>
        <DisplayName>TOWN\mnirdlinger</DisplayName>
        <AccountId>91</AccountId>
        <AccountType/>
      </UserInfo>
    </Item_x0020_Author>
    <_dlc_DocId xmlns="7c6f4a9f-1f12-4f29-8a17-752ca63a62f3">34SWEXPA44JE-290-5936</_dlc_DocId>
    <_dlc_DocIdUrl xmlns="7c6f4a9f-1f12-4f29-8a17-752ca63a62f3">
      <Url>http://intranet/team/Agenda/_layouts/DocIdRedir.aspx?ID=34SWEXPA44JE-290-5936</Url>
      <Description>34SWEXPA44JE-290-5936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C6E5E-E34E-42F7-A8A5-9F7B1051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f4a9f-1f12-4f29-8a17-752ca63a62f3"/>
    <ds:schemaRef ds:uri="http://schemas.microsoft.com/sharepoint/v3/fields"/>
    <ds:schemaRef ds:uri="d02e5b25-3160-4e97-bdb2-a10c8b78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9413A-36F9-4744-AF96-3D3AC5559E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CBC443-837C-48BD-9D2A-61167107391E}">
  <ds:schemaRefs>
    <ds:schemaRef ds:uri="http://purl.org/dc/terms/"/>
    <ds:schemaRef ds:uri="http://schemas.microsoft.com/office/2006/documentManagement/types"/>
    <ds:schemaRef ds:uri="d02e5b25-3160-4e97-bdb2-a10c8b787bb1"/>
    <ds:schemaRef ds:uri="7c6f4a9f-1f12-4f29-8a17-752ca63a62f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7A7CD6-C8D7-420E-AFAB-2AC0F026B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creator>Sam Kryder</dc:creator>
  <cp:lastModifiedBy>Megan Wooley</cp:lastModifiedBy>
  <cp:revision>5</cp:revision>
  <cp:lastPrinted>2009-05-29T20:13:00Z</cp:lastPrinted>
  <dcterms:created xsi:type="dcterms:W3CDTF">2015-06-16T15:54:00Z</dcterms:created>
  <dcterms:modified xsi:type="dcterms:W3CDTF">2015-06-17T12:46:00Z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0x0101004E3E195FD19AF04C81DD5C019DD7C7B1</vt:lpwstr>
  </property>
  <property fmtid="{D5CDD505-2E9C-101B-9397-08002B2CF9AE}" pid="3" name="_dlc_DocIdItemGuid">
    <vt:lpwstr>df11c34b-d915-4b12-8f55-9345b9f5b6dc</vt:lpwstr>
  </property>
  <property fmtid="{D5CDD505-2E9C-101B-9397-08002B2CF9AE}" pid="4" name="_docset_NoMedatataSyncRequired">
    <vt:lpwstr>False</vt:lpwstr>
  </property>
</Properties>
</file>