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706EBE" w14:textId="1A193B30" w:rsidR="00DB4BF9" w:rsidRPr="00BE1F8E" w:rsidRDefault="00A76D2A" w:rsidP="00CE20B3">
      <w:pPr>
        <w:spacing w:after="0" w:line="240" w:lineRule="auto"/>
        <w:rPr>
          <w:b/>
        </w:rPr>
      </w:pPr>
      <w:r>
        <w:rPr>
          <w:b/>
        </w:rPr>
        <w:t xml:space="preserve">Summary </w:t>
      </w:r>
      <w:r w:rsidR="00C37CCD" w:rsidRPr="00BE1F8E">
        <w:rPr>
          <w:b/>
        </w:rPr>
        <w:t xml:space="preserve">Comments </w:t>
      </w:r>
      <w:r w:rsidR="00DB4BF9" w:rsidRPr="00BE1F8E">
        <w:rPr>
          <w:b/>
        </w:rPr>
        <w:t>on Obey Creek</w:t>
      </w:r>
      <w:r>
        <w:rPr>
          <w:b/>
        </w:rPr>
        <w:t xml:space="preserve"> Development Agreement and Design Guidelines</w:t>
      </w:r>
    </w:p>
    <w:p w14:paraId="2E5CB1F9" w14:textId="2EC781CA" w:rsidR="00074BB6" w:rsidRPr="00BE1F8E" w:rsidRDefault="00DB4BF9" w:rsidP="00CE20B3">
      <w:pPr>
        <w:spacing w:after="0" w:line="240" w:lineRule="auto"/>
        <w:rPr>
          <w:b/>
        </w:rPr>
      </w:pPr>
      <w:r w:rsidRPr="00BE1F8E">
        <w:rPr>
          <w:b/>
        </w:rPr>
        <w:t xml:space="preserve">Chapel Hill </w:t>
      </w:r>
      <w:r w:rsidR="00C37CCD" w:rsidRPr="00BE1F8E">
        <w:rPr>
          <w:b/>
        </w:rPr>
        <w:t>Planning Commission</w:t>
      </w:r>
    </w:p>
    <w:p w14:paraId="35245B59" w14:textId="093E2292" w:rsidR="00401EED" w:rsidRPr="00BE1F8E" w:rsidRDefault="00401EED" w:rsidP="00CE20B3">
      <w:pPr>
        <w:spacing w:after="0" w:line="240" w:lineRule="auto"/>
        <w:rPr>
          <w:b/>
        </w:rPr>
      </w:pPr>
      <w:r w:rsidRPr="00BE1F8E">
        <w:rPr>
          <w:b/>
        </w:rPr>
        <w:t>4.</w:t>
      </w:r>
      <w:r w:rsidR="00DB4BF9" w:rsidRPr="00BE1F8E">
        <w:rPr>
          <w:b/>
        </w:rPr>
        <w:t>2</w:t>
      </w:r>
      <w:r w:rsidR="00A76D2A">
        <w:rPr>
          <w:b/>
        </w:rPr>
        <w:t>4</w:t>
      </w:r>
      <w:r w:rsidR="00B2197F" w:rsidRPr="00BE1F8E">
        <w:rPr>
          <w:b/>
        </w:rPr>
        <w:t>.15</w:t>
      </w:r>
      <w:r w:rsidR="00C37CCD" w:rsidRPr="00BE1F8E">
        <w:rPr>
          <w:b/>
        </w:rPr>
        <w:t xml:space="preserve"> </w:t>
      </w:r>
    </w:p>
    <w:p w14:paraId="4ED14085" w14:textId="77777777" w:rsidR="008D5F1D" w:rsidRPr="00BE1F8E" w:rsidRDefault="008D5F1D" w:rsidP="00CE20B3">
      <w:pPr>
        <w:spacing w:after="0" w:line="240" w:lineRule="auto"/>
      </w:pPr>
    </w:p>
    <w:p w14:paraId="3918D8EE" w14:textId="77777777" w:rsidR="002D3989" w:rsidRDefault="002D3989" w:rsidP="00CE20B3">
      <w:pPr>
        <w:spacing w:after="0" w:line="240" w:lineRule="auto"/>
      </w:pPr>
    </w:p>
    <w:p w14:paraId="608A6081" w14:textId="75C5AB13" w:rsidR="00A95061" w:rsidRDefault="00A50531" w:rsidP="00CE20B3">
      <w:pPr>
        <w:spacing w:after="0" w:line="240" w:lineRule="auto"/>
      </w:pPr>
      <w:r>
        <w:t>These comments are from the commission’s review of the 3.20 DA document and 3.19 design guidelines.  We will be reviewing the updated versions of both documents and forwarding further comments to Council.</w:t>
      </w:r>
    </w:p>
    <w:p w14:paraId="37A52329" w14:textId="77777777" w:rsidR="00A95061" w:rsidRPr="00BE1F8E" w:rsidRDefault="00A95061" w:rsidP="00CE20B3">
      <w:pPr>
        <w:spacing w:after="0" w:line="240" w:lineRule="auto"/>
      </w:pPr>
    </w:p>
    <w:p w14:paraId="4CA50A54" w14:textId="77777777" w:rsidR="00AE39F1" w:rsidRPr="00BE1F8E" w:rsidRDefault="008D5F1D" w:rsidP="00CE20B3">
      <w:pPr>
        <w:spacing w:after="0" w:line="240" w:lineRule="auto"/>
        <w:rPr>
          <w:b/>
        </w:rPr>
      </w:pPr>
      <w:r w:rsidRPr="00BE1F8E">
        <w:rPr>
          <w:b/>
        </w:rPr>
        <w:t xml:space="preserve">1.  </w:t>
      </w:r>
      <w:r w:rsidR="00AE39F1" w:rsidRPr="00BE1F8E">
        <w:rPr>
          <w:b/>
        </w:rPr>
        <w:t>General</w:t>
      </w:r>
    </w:p>
    <w:p w14:paraId="728A1473" w14:textId="77777777" w:rsidR="00AE39F1" w:rsidRPr="00BE1F8E" w:rsidRDefault="00AE39F1" w:rsidP="00CE20B3">
      <w:pPr>
        <w:spacing w:after="0" w:line="240" w:lineRule="auto"/>
      </w:pPr>
    </w:p>
    <w:p w14:paraId="363F7B1C" w14:textId="1800EA53" w:rsidR="00A9207D" w:rsidRPr="00BE1F8E" w:rsidRDefault="008D5F1D" w:rsidP="00CE20B3">
      <w:pPr>
        <w:spacing w:after="0" w:line="240" w:lineRule="auto"/>
      </w:pPr>
      <w:r w:rsidRPr="00BE1F8E">
        <w:t>We recommend retaining the servic</w:t>
      </w:r>
      <w:r w:rsidR="00901184" w:rsidRPr="00BE1F8E">
        <w:t xml:space="preserve">es of an </w:t>
      </w:r>
      <w:r w:rsidRPr="00BE1F8E">
        <w:t xml:space="preserve">attorney </w:t>
      </w:r>
      <w:r w:rsidR="00901184" w:rsidRPr="00BE1F8E">
        <w:t xml:space="preserve">with the appropriate expertise </w:t>
      </w:r>
      <w:r w:rsidRPr="00BE1F8E">
        <w:t>to review the development agreement documents.</w:t>
      </w:r>
      <w:r w:rsidR="00B2197F" w:rsidRPr="00BE1F8E">
        <w:t xml:space="preserve"> The attorney should be tasked with reviewing these documents as an advocate for the interests of the Town’s residents.</w:t>
      </w:r>
    </w:p>
    <w:p w14:paraId="3C62BA69" w14:textId="77777777" w:rsidR="00CE20B3" w:rsidRPr="00BE1F8E" w:rsidRDefault="00CE20B3" w:rsidP="00CE20B3">
      <w:pPr>
        <w:spacing w:after="0" w:line="240" w:lineRule="auto"/>
      </w:pPr>
    </w:p>
    <w:p w14:paraId="329634CC" w14:textId="4D4DDC7E" w:rsidR="00E3332B" w:rsidRPr="00BE1F8E" w:rsidRDefault="00A9207D" w:rsidP="00CE20B3">
      <w:pPr>
        <w:spacing w:after="0" w:line="240" w:lineRule="auto"/>
        <w:ind w:left="1"/>
        <w:rPr>
          <w:b/>
        </w:rPr>
      </w:pPr>
      <w:r w:rsidRPr="00BE1F8E">
        <w:rPr>
          <w:b/>
        </w:rPr>
        <w:t xml:space="preserve">2.  </w:t>
      </w:r>
      <w:r w:rsidR="003821F7" w:rsidRPr="00BE1F8E">
        <w:rPr>
          <w:b/>
        </w:rPr>
        <w:t>Development Agreement</w:t>
      </w:r>
      <w:r w:rsidR="00CE20B3" w:rsidRPr="00BE1F8E">
        <w:rPr>
          <w:b/>
        </w:rPr>
        <w:t xml:space="preserve"> </w:t>
      </w:r>
      <w:r w:rsidR="001324E9" w:rsidRPr="00BE1F8E">
        <w:rPr>
          <w:b/>
        </w:rPr>
        <w:t>Article</w:t>
      </w:r>
      <w:r w:rsidRPr="00BE1F8E">
        <w:rPr>
          <w:b/>
        </w:rPr>
        <w:t xml:space="preserve"> 5.1</w:t>
      </w:r>
      <w:r w:rsidR="004F21A0" w:rsidRPr="00BE1F8E">
        <w:rPr>
          <w:b/>
        </w:rPr>
        <w:t>, Mix of Uses</w:t>
      </w:r>
    </w:p>
    <w:p w14:paraId="47744A1B" w14:textId="77777777" w:rsidR="00CE20B3" w:rsidRPr="00BE1F8E" w:rsidRDefault="00CE20B3" w:rsidP="00CE20B3">
      <w:pPr>
        <w:spacing w:after="0" w:line="240" w:lineRule="auto"/>
        <w:ind w:left="1"/>
      </w:pPr>
    </w:p>
    <w:p w14:paraId="534BB909" w14:textId="6DF8AA69" w:rsidR="001324E9" w:rsidRPr="00BE1F8E" w:rsidRDefault="00CE20B3" w:rsidP="00CE20B3">
      <w:pPr>
        <w:spacing w:after="0" w:line="240" w:lineRule="auto"/>
        <w:ind w:left="1"/>
      </w:pPr>
      <w:r w:rsidRPr="00BE1F8E">
        <w:t>The town should find</w:t>
      </w:r>
      <w:r w:rsidR="00F6417D" w:rsidRPr="00BE1F8E">
        <w:t xml:space="preserve"> a way to ensure that the final mix of uses falls within the “sweet spot” of the composition of a successful mixed use development</w:t>
      </w:r>
      <w:r w:rsidR="001324E9" w:rsidRPr="00BE1F8E">
        <w:t xml:space="preserve">; the 12/8/14 memo </w:t>
      </w:r>
      <w:r w:rsidR="00600AAB" w:rsidRPr="00BE1F8E">
        <w:t>from Roger</w:t>
      </w:r>
      <w:r w:rsidR="001324E9" w:rsidRPr="00BE1F8E">
        <w:t xml:space="preserve"> Waldon to Ben Perry suggests that the minimums for retail currently proposed at Obey Creek are not consistent with best practice</w:t>
      </w:r>
      <w:r w:rsidR="00F6417D" w:rsidRPr="00BE1F8E">
        <w:t xml:space="preserve">.  </w:t>
      </w:r>
    </w:p>
    <w:p w14:paraId="1B067633" w14:textId="77777777" w:rsidR="00CE20B3" w:rsidRPr="00BE1F8E" w:rsidRDefault="00CE20B3" w:rsidP="00CE20B3">
      <w:pPr>
        <w:spacing w:after="0" w:line="240" w:lineRule="auto"/>
        <w:ind w:left="1"/>
      </w:pPr>
    </w:p>
    <w:p w14:paraId="61F13387" w14:textId="57535F74" w:rsidR="00A9207D" w:rsidRPr="00BE1F8E" w:rsidRDefault="001324E9" w:rsidP="00CE20B3">
      <w:pPr>
        <w:spacing w:after="0" w:line="240" w:lineRule="auto"/>
        <w:ind w:left="1"/>
      </w:pPr>
      <w:r w:rsidRPr="00BE1F8E">
        <w:t>I</w:t>
      </w:r>
      <w:r w:rsidR="00A9207D" w:rsidRPr="00BE1F8E">
        <w:t>n addition to the minimum and maximum square footages in the table</w:t>
      </w:r>
      <w:r w:rsidRPr="00BE1F8E">
        <w:t xml:space="preserve"> in </w:t>
      </w:r>
      <w:r w:rsidR="00CE20B3" w:rsidRPr="00BE1F8E">
        <w:t>Article 5.1</w:t>
      </w:r>
      <w:r w:rsidR="00A9207D" w:rsidRPr="00BE1F8E">
        <w:t xml:space="preserve">, we recommend </w:t>
      </w:r>
      <w:r w:rsidR="00F6417D" w:rsidRPr="00BE1F8E">
        <w:t xml:space="preserve">specifying </w:t>
      </w:r>
      <w:r w:rsidR="00B2197F" w:rsidRPr="00BE1F8E">
        <w:t>a 20 percent minimum and 60 percent maximum limit for each category of use, as recommended by the American Planning Association and cited in the Waldon/Perry memo.</w:t>
      </w:r>
    </w:p>
    <w:p w14:paraId="7D52BA4D" w14:textId="4BC47FD3" w:rsidR="00CE20B3" w:rsidRPr="00BE1F8E" w:rsidRDefault="00CE20B3" w:rsidP="00BE1F8E">
      <w:pPr>
        <w:spacing w:after="0" w:line="240" w:lineRule="auto"/>
        <w:ind w:left="1"/>
      </w:pPr>
    </w:p>
    <w:p w14:paraId="69C20A44" w14:textId="38C44746" w:rsidR="00AE39F1" w:rsidRPr="00BE1F8E" w:rsidRDefault="00AE39F1" w:rsidP="00AE39F1">
      <w:pPr>
        <w:spacing w:after="0" w:line="240" w:lineRule="auto"/>
        <w:ind w:left="1"/>
        <w:rPr>
          <w:b/>
        </w:rPr>
      </w:pPr>
      <w:r w:rsidRPr="00BE1F8E">
        <w:rPr>
          <w:b/>
        </w:rPr>
        <w:t xml:space="preserve">3.  </w:t>
      </w:r>
      <w:r w:rsidR="003821F7" w:rsidRPr="00BE1F8E">
        <w:rPr>
          <w:b/>
        </w:rPr>
        <w:t>Development Agreement</w:t>
      </w:r>
      <w:r w:rsidRPr="00BE1F8E">
        <w:rPr>
          <w:b/>
        </w:rPr>
        <w:t xml:space="preserve"> Article 5.1, </w:t>
      </w:r>
      <w:r w:rsidR="004F21A0" w:rsidRPr="00BE1F8E">
        <w:rPr>
          <w:b/>
        </w:rPr>
        <w:t>Square Footage</w:t>
      </w:r>
    </w:p>
    <w:p w14:paraId="5410BAED" w14:textId="77777777" w:rsidR="00AE39F1" w:rsidRPr="00BE1F8E" w:rsidRDefault="00AE39F1" w:rsidP="00AE39F1">
      <w:pPr>
        <w:spacing w:after="0" w:line="240" w:lineRule="auto"/>
        <w:ind w:left="1"/>
      </w:pPr>
    </w:p>
    <w:p w14:paraId="24FF4757" w14:textId="26B068A1" w:rsidR="00BD43E7" w:rsidRPr="00BE1F8E" w:rsidRDefault="00B2197F" w:rsidP="00AE39F1">
      <w:pPr>
        <w:spacing w:after="0" w:line="240" w:lineRule="auto"/>
        <w:ind w:left="1"/>
      </w:pPr>
      <w:r w:rsidRPr="00BE1F8E">
        <w:t xml:space="preserve">We are concerned that the proposed project </w:t>
      </w:r>
      <w:r w:rsidR="00182017">
        <w:t>maximum of</w:t>
      </w:r>
      <w:r w:rsidRPr="00BE1F8E">
        <w:t xml:space="preserve"> 1.6 million square feet is too large </w:t>
      </w:r>
      <w:r w:rsidR="00182017">
        <w:t>and will produce unacceptable</w:t>
      </w:r>
      <w:r w:rsidR="008E71A1" w:rsidRPr="00BE1F8E">
        <w:t xml:space="preserve"> negative effects on</w:t>
      </w:r>
      <w:r w:rsidRPr="00BE1F8E">
        <w:t xml:space="preserve"> </w:t>
      </w:r>
    </w:p>
    <w:p w14:paraId="7CA57F40" w14:textId="77777777" w:rsidR="00BD43E7" w:rsidRPr="00BE1F8E" w:rsidRDefault="00BD43E7" w:rsidP="00AE39F1">
      <w:pPr>
        <w:spacing w:after="0" w:line="240" w:lineRule="auto"/>
        <w:ind w:left="1"/>
      </w:pPr>
    </w:p>
    <w:p w14:paraId="42B5E405" w14:textId="2C8B6A4D" w:rsidR="00BD43E7" w:rsidRPr="00BE1F8E" w:rsidRDefault="00B2197F" w:rsidP="00BD43E7">
      <w:pPr>
        <w:pStyle w:val="ListParagraph"/>
        <w:numPr>
          <w:ilvl w:val="0"/>
          <w:numId w:val="1"/>
        </w:numPr>
        <w:spacing w:after="0" w:line="240" w:lineRule="auto"/>
      </w:pPr>
      <w:r w:rsidRPr="00BE1F8E">
        <w:t xml:space="preserve">15-501 (lane widening impairing connectivity to Southern Village, traffic </w:t>
      </w:r>
      <w:r w:rsidR="00AE39F1" w:rsidRPr="00BE1F8E">
        <w:t xml:space="preserve">volume and performance </w:t>
      </w:r>
      <w:r w:rsidR="00BD43E7" w:rsidRPr="00BE1F8E">
        <w:t>at peak and other hours)</w:t>
      </w:r>
    </w:p>
    <w:p w14:paraId="051A8506" w14:textId="7B79C810" w:rsidR="00BD43E7" w:rsidRPr="00BE1F8E" w:rsidRDefault="00B2197F" w:rsidP="00BE1F8E">
      <w:pPr>
        <w:pStyle w:val="ListParagraph"/>
        <w:numPr>
          <w:ilvl w:val="0"/>
          <w:numId w:val="1"/>
        </w:numPr>
        <w:spacing w:after="0" w:line="240" w:lineRule="auto"/>
      </w:pPr>
      <w:r w:rsidRPr="00BE1F8E">
        <w:t>place-making (particularly in terms of blo</w:t>
      </w:r>
      <w:r w:rsidR="00BD43E7" w:rsidRPr="00BE1F8E">
        <w:t xml:space="preserve">ck sizes and </w:t>
      </w:r>
      <w:r w:rsidR="002D3989" w:rsidRPr="00BE1F8E">
        <w:t xml:space="preserve">some </w:t>
      </w:r>
      <w:r w:rsidR="00BD43E7" w:rsidRPr="00BE1F8E">
        <w:t>building heights)</w:t>
      </w:r>
    </w:p>
    <w:p w14:paraId="65D3A9C9" w14:textId="0EFE3678" w:rsidR="00BD43E7" w:rsidRPr="00BE1F8E" w:rsidRDefault="00B2197F" w:rsidP="00BD43E7">
      <w:pPr>
        <w:pStyle w:val="ListParagraph"/>
        <w:numPr>
          <w:ilvl w:val="0"/>
          <w:numId w:val="1"/>
        </w:numPr>
        <w:spacing w:after="0" w:line="240" w:lineRule="auto"/>
      </w:pPr>
      <w:r w:rsidRPr="00BE1F8E">
        <w:t xml:space="preserve">public transit </w:t>
      </w:r>
      <w:r w:rsidR="00BD43E7" w:rsidRPr="00BE1F8E">
        <w:t xml:space="preserve">(problem meeting anticipated demand) </w:t>
      </w:r>
    </w:p>
    <w:p w14:paraId="20E00957" w14:textId="71DA402B" w:rsidR="00AE39F1" w:rsidRPr="00BE1F8E" w:rsidRDefault="00B2197F" w:rsidP="00BD43E7">
      <w:pPr>
        <w:pStyle w:val="ListParagraph"/>
        <w:numPr>
          <w:ilvl w:val="0"/>
          <w:numId w:val="1"/>
        </w:numPr>
        <w:spacing w:after="0" w:line="240" w:lineRule="auto"/>
      </w:pPr>
      <w:r w:rsidRPr="00BE1F8E">
        <w:t xml:space="preserve">the surrounding </w:t>
      </w:r>
      <w:r w:rsidR="00BD43E7" w:rsidRPr="00BE1F8E">
        <w:t>neighborhoods</w:t>
      </w:r>
      <w:r w:rsidRPr="00BE1F8E">
        <w:t xml:space="preserve">, particularly from </w:t>
      </w:r>
      <w:r w:rsidR="00BD43E7" w:rsidRPr="00BE1F8E">
        <w:t>traffic</w:t>
      </w:r>
      <w:r w:rsidRPr="00BE1F8E">
        <w:t xml:space="preserve">  </w:t>
      </w:r>
    </w:p>
    <w:p w14:paraId="4DD31004" w14:textId="77777777" w:rsidR="00AE39F1" w:rsidRPr="00BE1F8E" w:rsidRDefault="00AE39F1" w:rsidP="00AE39F1">
      <w:pPr>
        <w:spacing w:after="0" w:line="240" w:lineRule="auto"/>
        <w:ind w:left="1"/>
      </w:pPr>
    </w:p>
    <w:p w14:paraId="6AE74751" w14:textId="49358868" w:rsidR="00A76D2A" w:rsidRDefault="00A76D2A" w:rsidP="00BE1F8E">
      <w:pPr>
        <w:spacing w:after="0" w:line="240" w:lineRule="auto"/>
        <w:ind w:left="1"/>
      </w:pPr>
      <w:r>
        <w:t xml:space="preserve">We’re also concerned that the current fiscal analysis does not accurately represent the </w:t>
      </w:r>
      <w:r w:rsidR="00E65105">
        <w:t xml:space="preserve">development’s </w:t>
      </w:r>
      <w:proofErr w:type="gramStart"/>
      <w:r>
        <w:t>net</w:t>
      </w:r>
      <w:proofErr w:type="gramEnd"/>
      <w:r>
        <w:t xml:space="preserve"> fi</w:t>
      </w:r>
      <w:r w:rsidR="00A50531">
        <w:t>nancial</w:t>
      </w:r>
      <w:r>
        <w:t xml:space="preserve"> effects </w:t>
      </w:r>
      <w:r w:rsidR="00E65105">
        <w:t>on</w:t>
      </w:r>
      <w:r>
        <w:t xml:space="preserve"> the town.</w:t>
      </w:r>
    </w:p>
    <w:p w14:paraId="5560B4E8" w14:textId="77777777" w:rsidR="00A76D2A" w:rsidRDefault="00A76D2A" w:rsidP="00BE1F8E">
      <w:pPr>
        <w:spacing w:after="0" w:line="240" w:lineRule="auto"/>
        <w:ind w:left="1"/>
      </w:pPr>
    </w:p>
    <w:p w14:paraId="351A593F" w14:textId="11F6539C" w:rsidR="00B2197F" w:rsidRPr="00BE1F8E" w:rsidRDefault="00B2197F" w:rsidP="00BE1F8E">
      <w:pPr>
        <w:spacing w:after="0" w:line="240" w:lineRule="auto"/>
        <w:ind w:left="1"/>
      </w:pPr>
      <w:r w:rsidRPr="00BE1F8E">
        <w:t xml:space="preserve">Accordingly, we recommend exploring </w:t>
      </w:r>
      <w:r w:rsidR="00182017">
        <w:t xml:space="preserve">the implications of </w:t>
      </w:r>
      <w:r w:rsidRPr="00BE1F8E">
        <w:t xml:space="preserve">a smaller plan of approximately 1.1 million square feet as an alternate scenario, </w:t>
      </w:r>
      <w:r w:rsidR="00E65105">
        <w:t>to compare</w:t>
      </w:r>
      <w:r w:rsidRPr="00BE1F8E">
        <w:t xml:space="preserve"> the traffic, fiscal, and </w:t>
      </w:r>
      <w:r w:rsidR="00AE39F1" w:rsidRPr="00BE1F8E">
        <w:t>other pertinent impacts at this smaller size</w:t>
      </w:r>
      <w:r w:rsidRPr="00BE1F8E">
        <w:t>.</w:t>
      </w:r>
    </w:p>
    <w:p w14:paraId="4EDEA006" w14:textId="0E1B43D2" w:rsidR="00A9207D" w:rsidRPr="00BE1F8E" w:rsidRDefault="00A9207D" w:rsidP="00CE20B3">
      <w:pPr>
        <w:spacing w:after="0" w:line="240" w:lineRule="auto"/>
      </w:pPr>
    </w:p>
    <w:p w14:paraId="4DADF3B9" w14:textId="0B42D232" w:rsidR="00C250F7" w:rsidRPr="00BE1F8E" w:rsidRDefault="004F21A0" w:rsidP="00CE20B3">
      <w:pPr>
        <w:spacing w:after="0" w:line="240" w:lineRule="auto"/>
        <w:rPr>
          <w:b/>
        </w:rPr>
      </w:pPr>
      <w:r w:rsidRPr="00BE1F8E">
        <w:rPr>
          <w:b/>
        </w:rPr>
        <w:t>4</w:t>
      </w:r>
      <w:r w:rsidR="00446495" w:rsidRPr="00BE1F8E">
        <w:rPr>
          <w:b/>
        </w:rPr>
        <w:t xml:space="preserve">.  </w:t>
      </w:r>
      <w:r w:rsidR="003821F7" w:rsidRPr="00BE1F8E">
        <w:rPr>
          <w:b/>
        </w:rPr>
        <w:t>Development Agreement</w:t>
      </w:r>
      <w:r w:rsidR="00C250F7" w:rsidRPr="00BE1F8E">
        <w:rPr>
          <w:b/>
        </w:rPr>
        <w:t xml:space="preserve"> </w:t>
      </w:r>
      <w:r w:rsidR="001324E9" w:rsidRPr="00BE1F8E">
        <w:rPr>
          <w:b/>
        </w:rPr>
        <w:t>Article 5.4.c</w:t>
      </w:r>
      <w:r w:rsidR="00E32C3F" w:rsidRPr="00BE1F8E">
        <w:rPr>
          <w:b/>
        </w:rPr>
        <w:t>, Traffic Impact Study</w:t>
      </w:r>
      <w:r w:rsidR="00C250F7" w:rsidRPr="00BE1F8E">
        <w:rPr>
          <w:b/>
        </w:rPr>
        <w:t xml:space="preserve">  </w:t>
      </w:r>
    </w:p>
    <w:p w14:paraId="256BEF7A" w14:textId="77777777" w:rsidR="00CE20B3" w:rsidRPr="00BE1F8E" w:rsidRDefault="00CE20B3" w:rsidP="00CE20B3">
      <w:pPr>
        <w:spacing w:after="0" w:line="240" w:lineRule="auto"/>
      </w:pPr>
    </w:p>
    <w:p w14:paraId="38CEEB0B" w14:textId="7FA0E2E9" w:rsidR="00C250F7" w:rsidRPr="00BE1F8E" w:rsidRDefault="001324E9" w:rsidP="00CE20B3">
      <w:pPr>
        <w:spacing w:after="0" w:line="240" w:lineRule="auto"/>
      </w:pPr>
      <w:r w:rsidRPr="00BE1F8E">
        <w:t>(a)</w:t>
      </w:r>
      <w:r w:rsidR="00C250F7" w:rsidRPr="00BE1F8E">
        <w:t xml:space="preserve">  There should be a ceiling to traffic </w:t>
      </w:r>
      <w:r w:rsidR="004F21A0" w:rsidRPr="00BE1F8E">
        <w:t>generation allowed for the site</w:t>
      </w:r>
      <w:r w:rsidR="00C250F7" w:rsidRPr="00BE1F8E">
        <w:t xml:space="preserve"> tied to </w:t>
      </w:r>
      <w:r w:rsidRPr="00BE1F8E">
        <w:t>traffic</w:t>
      </w:r>
      <w:r w:rsidR="00AE39F1" w:rsidRPr="00BE1F8E">
        <w:t xml:space="preserve"> numbers</w:t>
      </w:r>
      <w:r w:rsidRPr="00BE1F8E">
        <w:t xml:space="preserve"> at </w:t>
      </w:r>
      <w:r w:rsidR="00C250F7" w:rsidRPr="00BE1F8E">
        <w:t xml:space="preserve">peak times of day, </w:t>
      </w:r>
      <w:r w:rsidR="00AE39F1" w:rsidRPr="00BE1F8E">
        <w:t>in addition to</w:t>
      </w:r>
      <w:r w:rsidR="00C250F7" w:rsidRPr="00BE1F8E">
        <w:t xml:space="preserve"> </w:t>
      </w:r>
      <w:r w:rsidR="00A50531">
        <w:t>the</w:t>
      </w:r>
      <w:r w:rsidR="00C250F7" w:rsidRPr="00BE1F8E">
        <w:t xml:space="preserve"> daily traffic total</w:t>
      </w:r>
      <w:r w:rsidR="00DB4BF9" w:rsidRPr="00BE1F8E">
        <w:t xml:space="preserve"> now referenced in the development agreement</w:t>
      </w:r>
      <w:r w:rsidR="00C250F7" w:rsidRPr="00BE1F8E">
        <w:t>.</w:t>
      </w:r>
    </w:p>
    <w:p w14:paraId="751BE906" w14:textId="77777777" w:rsidR="00CE20B3" w:rsidRPr="00BE1F8E" w:rsidRDefault="00CE20B3" w:rsidP="00CE20B3">
      <w:pPr>
        <w:spacing w:after="0" w:line="240" w:lineRule="auto"/>
      </w:pPr>
    </w:p>
    <w:p w14:paraId="4AC777D3" w14:textId="7D16F70B" w:rsidR="00CE20B3" w:rsidRPr="00BE1F8E" w:rsidRDefault="001324E9" w:rsidP="00CE20B3">
      <w:pPr>
        <w:spacing w:after="0" w:line="240" w:lineRule="auto"/>
      </w:pPr>
      <w:r w:rsidRPr="00BE1F8E">
        <w:t>(b)</w:t>
      </w:r>
      <w:r w:rsidR="00C250F7" w:rsidRPr="00BE1F8E">
        <w:t xml:space="preserve">  Before </w:t>
      </w:r>
      <w:r w:rsidR="00CE20B3" w:rsidRPr="00BE1F8E">
        <w:t>the</w:t>
      </w:r>
      <w:r w:rsidR="00C250F7" w:rsidRPr="00BE1F8E">
        <w:t xml:space="preserve"> issuance of a</w:t>
      </w:r>
      <w:r w:rsidRPr="00BE1F8E">
        <w:t xml:space="preserve">ny new </w:t>
      </w:r>
      <w:r w:rsidR="00C250F7" w:rsidRPr="00BE1F8E">
        <w:t xml:space="preserve">DA </w:t>
      </w:r>
      <w:r w:rsidRPr="00BE1F8E">
        <w:t>compliance</w:t>
      </w:r>
      <w:r w:rsidR="00C250F7" w:rsidRPr="00BE1F8E">
        <w:t xml:space="preserve"> permit, the developer should </w:t>
      </w:r>
      <w:r w:rsidR="00AE39F1" w:rsidRPr="00BE1F8E">
        <w:t xml:space="preserve">supplement the required TIS data with actual traffic </w:t>
      </w:r>
      <w:r w:rsidR="00A76D2A">
        <w:t>data</w:t>
      </w:r>
      <w:r w:rsidR="00AE39F1" w:rsidRPr="00BE1F8E">
        <w:t xml:space="preserve"> </w:t>
      </w:r>
      <w:r w:rsidR="004E712F" w:rsidRPr="00BE1F8E">
        <w:t>from the area</w:t>
      </w:r>
      <w:r w:rsidR="00AE39F1" w:rsidRPr="00BE1F8E">
        <w:t xml:space="preserve"> to ensure that </w:t>
      </w:r>
      <w:r w:rsidR="00C250F7" w:rsidRPr="00BE1F8E">
        <w:t xml:space="preserve">the proposed </w:t>
      </w:r>
      <w:r w:rsidR="00E32C3F" w:rsidRPr="00BE1F8E">
        <w:t xml:space="preserve">new </w:t>
      </w:r>
      <w:r w:rsidR="00C250F7" w:rsidRPr="00BE1F8E">
        <w:t>construction will not exceed the</w:t>
      </w:r>
      <w:r w:rsidR="004F21A0" w:rsidRPr="00BE1F8E">
        <w:t xml:space="preserve"> development’s</w:t>
      </w:r>
      <w:r w:rsidR="00C250F7" w:rsidRPr="00BE1F8E">
        <w:t xml:space="preserve"> traffic generation ceiling.</w:t>
      </w:r>
      <w:r w:rsidR="00CE20B3" w:rsidRPr="00BE1F8E">
        <w:t xml:space="preserve"> </w:t>
      </w:r>
    </w:p>
    <w:p w14:paraId="614CC22D" w14:textId="77777777" w:rsidR="004F21A0" w:rsidRPr="00BE1F8E" w:rsidRDefault="004F21A0" w:rsidP="00CE20B3">
      <w:pPr>
        <w:spacing w:after="0" w:line="240" w:lineRule="auto"/>
      </w:pPr>
    </w:p>
    <w:p w14:paraId="58C22119" w14:textId="751062EB" w:rsidR="00446495" w:rsidRPr="00BE1F8E" w:rsidRDefault="00C250F7" w:rsidP="00CE20B3">
      <w:pPr>
        <w:spacing w:after="0" w:line="240" w:lineRule="auto"/>
        <w:rPr>
          <w:b/>
        </w:rPr>
      </w:pPr>
      <w:r w:rsidRPr="00BE1F8E">
        <w:rPr>
          <w:b/>
        </w:rPr>
        <w:t xml:space="preserve">5.  </w:t>
      </w:r>
      <w:r w:rsidR="003821F7" w:rsidRPr="00BE1F8E">
        <w:rPr>
          <w:b/>
        </w:rPr>
        <w:t>Development Agreement</w:t>
      </w:r>
      <w:r w:rsidR="00E32C3F" w:rsidRPr="00BE1F8E">
        <w:rPr>
          <w:b/>
        </w:rPr>
        <w:t xml:space="preserve"> Article 5.4.g, Other Transportation-Related Contributions</w:t>
      </w:r>
    </w:p>
    <w:p w14:paraId="2A7C9360" w14:textId="77777777" w:rsidR="00CE20B3" w:rsidRPr="00BE1F8E" w:rsidRDefault="00CE20B3" w:rsidP="00CE20B3">
      <w:pPr>
        <w:spacing w:after="0" w:line="240" w:lineRule="auto"/>
      </w:pPr>
    </w:p>
    <w:p w14:paraId="082E94CF" w14:textId="10AFD061" w:rsidR="00C250F7" w:rsidRPr="00BE1F8E" w:rsidRDefault="00DA5199" w:rsidP="00CE20B3">
      <w:pPr>
        <w:spacing w:after="0" w:line="240" w:lineRule="auto"/>
      </w:pPr>
      <w:r w:rsidRPr="00BE1F8E">
        <w:t>The</w:t>
      </w:r>
      <w:r w:rsidR="00281E12" w:rsidRPr="00BE1F8E">
        <w:t xml:space="preserve"> Dogwood Acres </w:t>
      </w:r>
      <w:r w:rsidR="00E32C3F" w:rsidRPr="00BE1F8E">
        <w:t xml:space="preserve">traffic </w:t>
      </w:r>
      <w:r w:rsidR="00281E12" w:rsidRPr="00BE1F8E">
        <w:t>study</w:t>
      </w:r>
      <w:r w:rsidR="00D7492E" w:rsidRPr="00BE1F8E">
        <w:t xml:space="preserve"> should </w:t>
      </w:r>
      <w:r w:rsidR="00E32C3F" w:rsidRPr="00BE1F8E">
        <w:t xml:space="preserve">be commissioned </w:t>
      </w:r>
      <w:r w:rsidR="00D7492E" w:rsidRPr="00BE1F8E">
        <w:t xml:space="preserve">and </w:t>
      </w:r>
      <w:r w:rsidR="00281E12" w:rsidRPr="00BE1F8E">
        <w:t xml:space="preserve">traffic calming measures </w:t>
      </w:r>
      <w:r w:rsidR="00D7492E" w:rsidRPr="00BE1F8E">
        <w:t>should be installed</w:t>
      </w:r>
      <w:r w:rsidRPr="00BE1F8E">
        <w:t>,</w:t>
      </w:r>
      <w:r w:rsidR="00281E12" w:rsidRPr="00BE1F8E">
        <w:t xml:space="preserve"> </w:t>
      </w:r>
      <w:r w:rsidRPr="00BE1F8E">
        <w:t>since the impacts there are the direct consequence of the Obey Creek development, provided that all DOT regulations are complied with and the residents form the appropriate legal entity.</w:t>
      </w:r>
    </w:p>
    <w:p w14:paraId="7E0F6EE2" w14:textId="77777777" w:rsidR="00DA5199" w:rsidRPr="00BE1F8E" w:rsidRDefault="00DA5199" w:rsidP="00CE20B3">
      <w:pPr>
        <w:spacing w:after="0" w:line="240" w:lineRule="auto"/>
      </w:pPr>
    </w:p>
    <w:p w14:paraId="311DE251" w14:textId="43D9C838" w:rsidR="000F0167" w:rsidRPr="00BE1F8E" w:rsidRDefault="000F0167" w:rsidP="00CE20B3">
      <w:pPr>
        <w:spacing w:after="0" w:line="240" w:lineRule="auto"/>
        <w:rPr>
          <w:b/>
        </w:rPr>
      </w:pPr>
      <w:r w:rsidRPr="00BE1F8E">
        <w:rPr>
          <w:b/>
        </w:rPr>
        <w:t xml:space="preserve">6.  </w:t>
      </w:r>
      <w:r w:rsidR="003821F7" w:rsidRPr="00BE1F8E">
        <w:rPr>
          <w:b/>
        </w:rPr>
        <w:t>Development Agreement Article 5.4.d, Specific Roadway Improvements</w:t>
      </w:r>
    </w:p>
    <w:p w14:paraId="62800DF9" w14:textId="77777777" w:rsidR="00CE20B3" w:rsidRPr="00BE1F8E" w:rsidRDefault="00CE20B3" w:rsidP="00CE20B3">
      <w:pPr>
        <w:spacing w:after="0" w:line="240" w:lineRule="auto"/>
      </w:pPr>
    </w:p>
    <w:p w14:paraId="65A4ED69" w14:textId="46CF77B5" w:rsidR="000F0167" w:rsidRPr="00BE1F8E" w:rsidRDefault="000F0167" w:rsidP="00CE20B3">
      <w:pPr>
        <w:spacing w:after="0" w:line="240" w:lineRule="auto"/>
      </w:pPr>
      <w:r w:rsidRPr="00BE1F8E">
        <w:t>The development agreement should not be finalized until DOT has made a decision about a fully signal</w:t>
      </w:r>
      <w:r w:rsidR="00D7492E" w:rsidRPr="00BE1F8E">
        <w:t>ized intersection at Sumac Road, so that the town can weigh the consequences of the DOT decision</w:t>
      </w:r>
      <w:r w:rsidR="008C012B" w:rsidRPr="00BE1F8E">
        <w:t xml:space="preserve"> on traffic volumes and circulation patterns</w:t>
      </w:r>
      <w:r w:rsidR="00E32C3F" w:rsidRPr="00BE1F8E">
        <w:t>.</w:t>
      </w:r>
    </w:p>
    <w:p w14:paraId="0334BAD4" w14:textId="77777777" w:rsidR="00E32C3F" w:rsidRPr="00BE1F8E" w:rsidRDefault="00E32C3F" w:rsidP="00CE20B3">
      <w:pPr>
        <w:spacing w:after="0" w:line="240" w:lineRule="auto"/>
      </w:pPr>
    </w:p>
    <w:p w14:paraId="18EFF6CA" w14:textId="77777777" w:rsidR="004F21A0" w:rsidRPr="00BE1F8E" w:rsidRDefault="004F21A0" w:rsidP="00CE20B3">
      <w:pPr>
        <w:spacing w:after="0" w:line="240" w:lineRule="auto"/>
        <w:rPr>
          <w:b/>
        </w:rPr>
      </w:pPr>
    </w:p>
    <w:p w14:paraId="48DB5776" w14:textId="77777777" w:rsidR="004F21A0" w:rsidRPr="00BE1F8E" w:rsidRDefault="004F21A0" w:rsidP="00CE20B3">
      <w:pPr>
        <w:spacing w:after="0" w:line="240" w:lineRule="auto"/>
        <w:rPr>
          <w:b/>
        </w:rPr>
      </w:pPr>
    </w:p>
    <w:p w14:paraId="21B71D90" w14:textId="18A2ACDA" w:rsidR="00446495" w:rsidRPr="00BE1F8E" w:rsidRDefault="00C250F7" w:rsidP="00CE20B3">
      <w:pPr>
        <w:spacing w:after="0" w:line="240" w:lineRule="auto"/>
        <w:rPr>
          <w:b/>
        </w:rPr>
      </w:pPr>
      <w:r w:rsidRPr="00BE1F8E">
        <w:rPr>
          <w:b/>
        </w:rPr>
        <w:t xml:space="preserve">Additional </w:t>
      </w:r>
      <w:r w:rsidR="008C58E3" w:rsidRPr="00BE1F8E">
        <w:rPr>
          <w:b/>
        </w:rPr>
        <w:t>Information</w:t>
      </w:r>
      <w:r w:rsidR="004F21A0" w:rsidRPr="00BE1F8E">
        <w:rPr>
          <w:b/>
        </w:rPr>
        <w:t xml:space="preserve"> Requested</w:t>
      </w:r>
    </w:p>
    <w:p w14:paraId="08F5F309" w14:textId="77777777" w:rsidR="004F21A0" w:rsidRPr="00BE1F8E" w:rsidRDefault="004F21A0" w:rsidP="00CE20B3">
      <w:pPr>
        <w:spacing w:after="0" w:line="240" w:lineRule="auto"/>
        <w:rPr>
          <w:b/>
        </w:rPr>
      </w:pPr>
    </w:p>
    <w:p w14:paraId="5E794BF4" w14:textId="33CDEA08" w:rsidR="004F21A0" w:rsidRPr="00BE1F8E" w:rsidRDefault="004F21A0" w:rsidP="00CE20B3">
      <w:pPr>
        <w:spacing w:after="0" w:line="240" w:lineRule="auto"/>
      </w:pPr>
      <w:r w:rsidRPr="00BE1F8E">
        <w:t xml:space="preserve">We </w:t>
      </w:r>
      <w:r w:rsidR="008C012B" w:rsidRPr="00BE1F8E">
        <w:t>recommend that</w:t>
      </w:r>
      <w:r w:rsidRPr="00BE1F8E">
        <w:t xml:space="preserve"> the following dat</w:t>
      </w:r>
      <w:r w:rsidR="008C012B" w:rsidRPr="00BE1F8E">
        <w:t xml:space="preserve">a and visual references </w:t>
      </w:r>
      <w:r w:rsidRPr="00BE1F8E">
        <w:t xml:space="preserve">be provided </w:t>
      </w:r>
      <w:r w:rsidR="00B81A16" w:rsidRPr="00BE1F8E">
        <w:t xml:space="preserve">to help Council </w:t>
      </w:r>
      <w:r w:rsidRPr="00BE1F8E">
        <w:t>make a full evaluation of the effects and characteristics of the proposed development</w:t>
      </w:r>
      <w:r w:rsidR="004E712F" w:rsidRPr="00BE1F8E">
        <w:t xml:space="preserve"> and better communicate these elements of the plan to the public</w:t>
      </w:r>
      <w:r w:rsidRPr="00BE1F8E">
        <w:t>.</w:t>
      </w:r>
    </w:p>
    <w:p w14:paraId="6E63A582" w14:textId="77777777" w:rsidR="004F21A0" w:rsidRPr="00BE1F8E" w:rsidRDefault="004F21A0" w:rsidP="00CE20B3">
      <w:pPr>
        <w:spacing w:after="0" w:line="240" w:lineRule="auto"/>
      </w:pPr>
    </w:p>
    <w:p w14:paraId="7FD14C35" w14:textId="0750102C" w:rsidR="007F31C8" w:rsidRPr="00BE1F8E" w:rsidRDefault="008C58E3" w:rsidP="00392617">
      <w:pPr>
        <w:pStyle w:val="ListParagraph"/>
        <w:numPr>
          <w:ilvl w:val="0"/>
          <w:numId w:val="3"/>
        </w:numPr>
        <w:spacing w:after="0" w:line="240" w:lineRule="auto"/>
      </w:pPr>
      <w:r w:rsidRPr="00BE1F8E">
        <w:t xml:space="preserve">A calculation of impervious surface and canopy cover on the developed portion of the site, </w:t>
      </w:r>
      <w:r w:rsidR="00732AC5" w:rsidRPr="00BE1F8E">
        <w:t>compared to a familiar local</w:t>
      </w:r>
      <w:r w:rsidRPr="00BE1F8E">
        <w:t xml:space="preserve"> </w:t>
      </w:r>
      <w:r w:rsidR="00CE20B3" w:rsidRPr="00BE1F8E">
        <w:t xml:space="preserve">reference </w:t>
      </w:r>
      <w:r w:rsidRPr="00BE1F8E">
        <w:t>site</w:t>
      </w:r>
      <w:r w:rsidR="008C012B" w:rsidRPr="00BE1F8E">
        <w:t>, as well as</w:t>
      </w:r>
      <w:r w:rsidR="007F31C8" w:rsidRPr="00BE1F8E">
        <w:t xml:space="preserve"> floor area ratio calculations (including </w:t>
      </w:r>
      <w:r w:rsidR="00CE20B3" w:rsidRPr="00BE1F8E">
        <w:t xml:space="preserve">the </w:t>
      </w:r>
      <w:r w:rsidR="007F31C8" w:rsidRPr="00BE1F8E">
        <w:t>structured parking) for the developed portion of the site.</w:t>
      </w:r>
    </w:p>
    <w:p w14:paraId="1B658152" w14:textId="77777777" w:rsidR="00CE20B3" w:rsidRPr="00BE1F8E" w:rsidRDefault="00CE20B3" w:rsidP="00CE20B3">
      <w:pPr>
        <w:spacing w:after="0" w:line="240" w:lineRule="auto"/>
      </w:pPr>
    </w:p>
    <w:p w14:paraId="201EE834" w14:textId="37385320" w:rsidR="008C58E3" w:rsidRPr="00BE1F8E" w:rsidRDefault="00B81A16" w:rsidP="00392617">
      <w:pPr>
        <w:pStyle w:val="ListParagraph"/>
        <w:numPr>
          <w:ilvl w:val="0"/>
          <w:numId w:val="3"/>
        </w:numPr>
        <w:spacing w:after="0" w:line="240" w:lineRule="auto"/>
      </w:pPr>
      <w:r w:rsidRPr="00BE1F8E">
        <w:t>The applicant is creating a computer</w:t>
      </w:r>
      <w:r w:rsidR="008C58E3" w:rsidRPr="00BE1F8E">
        <w:t xml:space="preserve"> 3D model of the developed site</w:t>
      </w:r>
      <w:r w:rsidRPr="00BE1F8E">
        <w:t xml:space="preserve"> to show</w:t>
      </w:r>
      <w:r w:rsidR="008C58E3" w:rsidRPr="00BE1F8E">
        <w:t xml:space="preserve"> spatial relationships of the propos</w:t>
      </w:r>
      <w:r w:rsidR="00732AC5" w:rsidRPr="00BE1F8E">
        <w:t>ed buildings and public spaces</w:t>
      </w:r>
      <w:r w:rsidRPr="00BE1F8E">
        <w:t>. The i</w:t>
      </w:r>
      <w:r w:rsidR="00732AC5" w:rsidRPr="00BE1F8E">
        <w:t xml:space="preserve">mages </w:t>
      </w:r>
      <w:r w:rsidRPr="00BE1F8E">
        <w:t>generated</w:t>
      </w:r>
      <w:r w:rsidR="00732AC5" w:rsidRPr="00BE1F8E">
        <w:t xml:space="preserve"> should include views </w:t>
      </w:r>
      <w:r w:rsidRPr="00BE1F8E">
        <w:t>from</w:t>
      </w:r>
      <w:r w:rsidR="00732AC5" w:rsidRPr="00BE1F8E">
        <w:t xml:space="preserve"> eye le</w:t>
      </w:r>
      <w:r w:rsidRPr="00BE1F8E">
        <w:t>vel of all areas.</w:t>
      </w:r>
    </w:p>
    <w:p w14:paraId="5CBEDC52" w14:textId="77777777" w:rsidR="00CE20B3" w:rsidRPr="00BE1F8E" w:rsidRDefault="00CE20B3" w:rsidP="00CE20B3">
      <w:pPr>
        <w:spacing w:after="0" w:line="240" w:lineRule="auto"/>
      </w:pPr>
    </w:p>
    <w:p w14:paraId="21170FEE" w14:textId="148C9EBD" w:rsidR="006D22C6" w:rsidRPr="00BE1F8E" w:rsidRDefault="00B81A16" w:rsidP="00392617">
      <w:pPr>
        <w:pStyle w:val="ListParagraph"/>
        <w:numPr>
          <w:ilvl w:val="0"/>
          <w:numId w:val="3"/>
        </w:numPr>
        <w:spacing w:after="0" w:line="240" w:lineRule="auto"/>
      </w:pPr>
      <w:r w:rsidRPr="00BE1F8E">
        <w:t>In the current plan showing the location of the different building</w:t>
      </w:r>
      <w:r w:rsidR="004F21A0" w:rsidRPr="00BE1F8E">
        <w:t xml:space="preserve"> typologies</w:t>
      </w:r>
      <w:r w:rsidRPr="00BE1F8E">
        <w:t xml:space="preserve">, </w:t>
      </w:r>
      <w:r w:rsidR="004F21A0" w:rsidRPr="00BE1F8E">
        <w:t>2 and 6 are represented as a single color code; w</w:t>
      </w:r>
      <w:r w:rsidR="00732AC5" w:rsidRPr="00BE1F8E">
        <w:t xml:space="preserve">e request </w:t>
      </w:r>
      <w:r w:rsidRPr="00BE1F8E">
        <w:t>clarification on</w:t>
      </w:r>
      <w:r w:rsidR="004F21A0" w:rsidRPr="00BE1F8E">
        <w:t xml:space="preserve"> how the developer will decide which typology will go where and what the effects </w:t>
      </w:r>
      <w:r w:rsidRPr="00BE1F8E">
        <w:t xml:space="preserve">of those choices </w:t>
      </w:r>
      <w:r w:rsidR="004F21A0" w:rsidRPr="00BE1F8E">
        <w:t>will be.</w:t>
      </w:r>
    </w:p>
    <w:p w14:paraId="0CCAE4A5" w14:textId="77777777" w:rsidR="00CE20B3" w:rsidRPr="00BE1F8E" w:rsidRDefault="00CE20B3" w:rsidP="00CE20B3">
      <w:pPr>
        <w:spacing w:after="0" w:line="240" w:lineRule="auto"/>
      </w:pPr>
    </w:p>
    <w:p w14:paraId="5EB256D8" w14:textId="7BC96F9B" w:rsidR="006D22C6" w:rsidRPr="00BE1F8E" w:rsidRDefault="00872D08" w:rsidP="00392617">
      <w:pPr>
        <w:pStyle w:val="ListParagraph"/>
        <w:numPr>
          <w:ilvl w:val="0"/>
          <w:numId w:val="3"/>
        </w:numPr>
        <w:spacing w:after="0" w:line="240" w:lineRule="auto"/>
      </w:pPr>
      <w:r w:rsidRPr="00BE1F8E">
        <w:t xml:space="preserve">We would like to see E-W site sections </w:t>
      </w:r>
      <w:r w:rsidR="00C03516" w:rsidRPr="00BE1F8E">
        <w:t xml:space="preserve">along all secondary streets, </w:t>
      </w:r>
      <w:r w:rsidRPr="00BE1F8E">
        <w:t>showing how building height maximums relate to the topogr</w:t>
      </w:r>
      <w:r w:rsidR="00636892" w:rsidRPr="00BE1F8E">
        <w:t>aphy</w:t>
      </w:r>
      <w:r w:rsidR="004F21A0" w:rsidRPr="00BE1F8E">
        <w:t xml:space="preserve"> from Southern Village down through the Preserve and what the views from 15-501 will be.</w:t>
      </w:r>
    </w:p>
    <w:p w14:paraId="7ABA928D" w14:textId="77777777" w:rsidR="00CE20B3" w:rsidRPr="00BE1F8E" w:rsidRDefault="00CE20B3" w:rsidP="00CE20B3">
      <w:pPr>
        <w:spacing w:after="0" w:line="240" w:lineRule="auto"/>
      </w:pPr>
    </w:p>
    <w:p w14:paraId="6295359D" w14:textId="7A0FCA04" w:rsidR="000B2531" w:rsidRPr="00BE1F8E" w:rsidRDefault="000B2531" w:rsidP="00392617">
      <w:pPr>
        <w:pStyle w:val="ListParagraph"/>
        <w:numPr>
          <w:ilvl w:val="0"/>
          <w:numId w:val="3"/>
        </w:numPr>
        <w:spacing w:after="0" w:line="240" w:lineRule="auto"/>
      </w:pPr>
      <w:r w:rsidRPr="00BE1F8E">
        <w:t xml:space="preserve">The development team has offered to provide an analysis comparing the Obey Creek sign standards to the Town sign standards in LUMO.  We recommend adding to the analysis the signage standards in the Ephesus-Fordham district, so we can </w:t>
      </w:r>
      <w:r w:rsidR="003238EE" w:rsidRPr="00BE1F8E">
        <w:t>compare all three and bring alignment to signage across town.</w:t>
      </w:r>
    </w:p>
    <w:p w14:paraId="1136B4C2" w14:textId="77777777" w:rsidR="003238EE" w:rsidRPr="00BE1F8E" w:rsidRDefault="003238EE" w:rsidP="00CE20B3">
      <w:pPr>
        <w:spacing w:after="0" w:line="240" w:lineRule="auto"/>
      </w:pPr>
    </w:p>
    <w:p w14:paraId="596EA4C5" w14:textId="2F9D4BFC" w:rsidR="00446495" w:rsidRDefault="00446495" w:rsidP="00CE20B3">
      <w:pPr>
        <w:spacing w:after="0" w:line="240" w:lineRule="auto"/>
      </w:pPr>
      <w:bookmarkStart w:id="0" w:name="_GoBack"/>
      <w:bookmarkEnd w:id="0"/>
    </w:p>
    <w:sectPr w:rsidR="004464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36402"/>
    <w:multiLevelType w:val="hybridMultilevel"/>
    <w:tmpl w:val="D9D0C2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18C573B"/>
    <w:multiLevelType w:val="hybridMultilevel"/>
    <w:tmpl w:val="8F92690C"/>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2">
    <w:nsid w:val="258815CC"/>
    <w:multiLevelType w:val="hybridMultilevel"/>
    <w:tmpl w:val="7B5E6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3E8796D"/>
    <w:multiLevelType w:val="hybridMultilevel"/>
    <w:tmpl w:val="59BC1A42"/>
    <w:lvl w:ilvl="0" w:tplc="36328BF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F1D"/>
    <w:rsid w:val="00050769"/>
    <w:rsid w:val="00074BB6"/>
    <w:rsid w:val="00080A19"/>
    <w:rsid w:val="000B2531"/>
    <w:rsid w:val="000E548E"/>
    <w:rsid w:val="000F0167"/>
    <w:rsid w:val="001324E9"/>
    <w:rsid w:val="00182017"/>
    <w:rsid w:val="00281E12"/>
    <w:rsid w:val="002D3989"/>
    <w:rsid w:val="003238EE"/>
    <w:rsid w:val="003821F7"/>
    <w:rsid w:val="00392617"/>
    <w:rsid w:val="003D09BB"/>
    <w:rsid w:val="00401EED"/>
    <w:rsid w:val="0041713B"/>
    <w:rsid w:val="00444FA4"/>
    <w:rsid w:val="00446495"/>
    <w:rsid w:val="004B600E"/>
    <w:rsid w:val="004E712F"/>
    <w:rsid w:val="004F16EA"/>
    <w:rsid w:val="004F21A0"/>
    <w:rsid w:val="005126B6"/>
    <w:rsid w:val="00585BD3"/>
    <w:rsid w:val="00586D3E"/>
    <w:rsid w:val="005D79D0"/>
    <w:rsid w:val="00600AAB"/>
    <w:rsid w:val="00630A86"/>
    <w:rsid w:val="00636892"/>
    <w:rsid w:val="00667E67"/>
    <w:rsid w:val="006D22C6"/>
    <w:rsid w:val="0072244E"/>
    <w:rsid w:val="00732AC5"/>
    <w:rsid w:val="007460F0"/>
    <w:rsid w:val="007F1078"/>
    <w:rsid w:val="007F31C8"/>
    <w:rsid w:val="0085653B"/>
    <w:rsid w:val="00872D08"/>
    <w:rsid w:val="00890CC4"/>
    <w:rsid w:val="008C012B"/>
    <w:rsid w:val="008C58E3"/>
    <w:rsid w:val="008D5F1D"/>
    <w:rsid w:val="008E71A1"/>
    <w:rsid w:val="00901184"/>
    <w:rsid w:val="0092262D"/>
    <w:rsid w:val="00931B62"/>
    <w:rsid w:val="00A50531"/>
    <w:rsid w:val="00A76D2A"/>
    <w:rsid w:val="00A9207D"/>
    <w:rsid w:val="00A95061"/>
    <w:rsid w:val="00AC45CE"/>
    <w:rsid w:val="00AE39F1"/>
    <w:rsid w:val="00B02FE9"/>
    <w:rsid w:val="00B2197F"/>
    <w:rsid w:val="00B35864"/>
    <w:rsid w:val="00B3674C"/>
    <w:rsid w:val="00B74696"/>
    <w:rsid w:val="00B81A16"/>
    <w:rsid w:val="00BA12FD"/>
    <w:rsid w:val="00BB33CD"/>
    <w:rsid w:val="00BD43E7"/>
    <w:rsid w:val="00BE1F8E"/>
    <w:rsid w:val="00C03516"/>
    <w:rsid w:val="00C250F7"/>
    <w:rsid w:val="00C37CCD"/>
    <w:rsid w:val="00C65734"/>
    <w:rsid w:val="00C72F1B"/>
    <w:rsid w:val="00C819F7"/>
    <w:rsid w:val="00CB619A"/>
    <w:rsid w:val="00CE20B3"/>
    <w:rsid w:val="00D1634C"/>
    <w:rsid w:val="00D7492E"/>
    <w:rsid w:val="00DA5199"/>
    <w:rsid w:val="00DB4BF9"/>
    <w:rsid w:val="00E14EE3"/>
    <w:rsid w:val="00E32C3F"/>
    <w:rsid w:val="00E3332B"/>
    <w:rsid w:val="00E65105"/>
    <w:rsid w:val="00F6417D"/>
    <w:rsid w:val="00F72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95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58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5864"/>
    <w:rPr>
      <w:rFonts w:ascii="Segoe UI" w:hAnsi="Segoe UI" w:cs="Segoe UI"/>
      <w:sz w:val="18"/>
      <w:szCs w:val="18"/>
    </w:rPr>
  </w:style>
  <w:style w:type="character" w:styleId="CommentReference">
    <w:name w:val="annotation reference"/>
    <w:basedOn w:val="DefaultParagraphFont"/>
    <w:uiPriority w:val="99"/>
    <w:semiHidden/>
    <w:unhideWhenUsed/>
    <w:rsid w:val="00AE39F1"/>
    <w:rPr>
      <w:sz w:val="16"/>
      <w:szCs w:val="16"/>
    </w:rPr>
  </w:style>
  <w:style w:type="paragraph" w:styleId="CommentText">
    <w:name w:val="annotation text"/>
    <w:basedOn w:val="Normal"/>
    <w:link w:val="CommentTextChar"/>
    <w:uiPriority w:val="99"/>
    <w:semiHidden/>
    <w:unhideWhenUsed/>
    <w:rsid w:val="00AE39F1"/>
    <w:pPr>
      <w:spacing w:line="240" w:lineRule="auto"/>
    </w:pPr>
    <w:rPr>
      <w:sz w:val="20"/>
      <w:szCs w:val="20"/>
    </w:rPr>
  </w:style>
  <w:style w:type="character" w:customStyle="1" w:styleId="CommentTextChar">
    <w:name w:val="Comment Text Char"/>
    <w:basedOn w:val="DefaultParagraphFont"/>
    <w:link w:val="CommentText"/>
    <w:uiPriority w:val="99"/>
    <w:semiHidden/>
    <w:rsid w:val="00AE39F1"/>
    <w:rPr>
      <w:sz w:val="20"/>
      <w:szCs w:val="20"/>
    </w:rPr>
  </w:style>
  <w:style w:type="paragraph" w:styleId="CommentSubject">
    <w:name w:val="annotation subject"/>
    <w:basedOn w:val="CommentText"/>
    <w:next w:val="CommentText"/>
    <w:link w:val="CommentSubjectChar"/>
    <w:uiPriority w:val="99"/>
    <w:semiHidden/>
    <w:unhideWhenUsed/>
    <w:rsid w:val="00AE39F1"/>
    <w:rPr>
      <w:b/>
      <w:bCs/>
    </w:rPr>
  </w:style>
  <w:style w:type="character" w:customStyle="1" w:styleId="CommentSubjectChar">
    <w:name w:val="Comment Subject Char"/>
    <w:basedOn w:val="CommentTextChar"/>
    <w:link w:val="CommentSubject"/>
    <w:uiPriority w:val="99"/>
    <w:semiHidden/>
    <w:rsid w:val="00AE39F1"/>
    <w:rPr>
      <w:b/>
      <w:bCs/>
      <w:sz w:val="20"/>
      <w:szCs w:val="20"/>
    </w:rPr>
  </w:style>
  <w:style w:type="paragraph" w:styleId="ListParagraph">
    <w:name w:val="List Paragraph"/>
    <w:basedOn w:val="Normal"/>
    <w:uiPriority w:val="34"/>
    <w:qFormat/>
    <w:rsid w:val="00BD43E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58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5864"/>
    <w:rPr>
      <w:rFonts w:ascii="Segoe UI" w:hAnsi="Segoe UI" w:cs="Segoe UI"/>
      <w:sz w:val="18"/>
      <w:szCs w:val="18"/>
    </w:rPr>
  </w:style>
  <w:style w:type="character" w:styleId="CommentReference">
    <w:name w:val="annotation reference"/>
    <w:basedOn w:val="DefaultParagraphFont"/>
    <w:uiPriority w:val="99"/>
    <w:semiHidden/>
    <w:unhideWhenUsed/>
    <w:rsid w:val="00AE39F1"/>
    <w:rPr>
      <w:sz w:val="16"/>
      <w:szCs w:val="16"/>
    </w:rPr>
  </w:style>
  <w:style w:type="paragraph" w:styleId="CommentText">
    <w:name w:val="annotation text"/>
    <w:basedOn w:val="Normal"/>
    <w:link w:val="CommentTextChar"/>
    <w:uiPriority w:val="99"/>
    <w:semiHidden/>
    <w:unhideWhenUsed/>
    <w:rsid w:val="00AE39F1"/>
    <w:pPr>
      <w:spacing w:line="240" w:lineRule="auto"/>
    </w:pPr>
    <w:rPr>
      <w:sz w:val="20"/>
      <w:szCs w:val="20"/>
    </w:rPr>
  </w:style>
  <w:style w:type="character" w:customStyle="1" w:styleId="CommentTextChar">
    <w:name w:val="Comment Text Char"/>
    <w:basedOn w:val="DefaultParagraphFont"/>
    <w:link w:val="CommentText"/>
    <w:uiPriority w:val="99"/>
    <w:semiHidden/>
    <w:rsid w:val="00AE39F1"/>
    <w:rPr>
      <w:sz w:val="20"/>
      <w:szCs w:val="20"/>
    </w:rPr>
  </w:style>
  <w:style w:type="paragraph" w:styleId="CommentSubject">
    <w:name w:val="annotation subject"/>
    <w:basedOn w:val="CommentText"/>
    <w:next w:val="CommentText"/>
    <w:link w:val="CommentSubjectChar"/>
    <w:uiPriority w:val="99"/>
    <w:semiHidden/>
    <w:unhideWhenUsed/>
    <w:rsid w:val="00AE39F1"/>
    <w:rPr>
      <w:b/>
      <w:bCs/>
    </w:rPr>
  </w:style>
  <w:style w:type="character" w:customStyle="1" w:styleId="CommentSubjectChar">
    <w:name w:val="Comment Subject Char"/>
    <w:basedOn w:val="CommentTextChar"/>
    <w:link w:val="CommentSubject"/>
    <w:uiPriority w:val="99"/>
    <w:semiHidden/>
    <w:rsid w:val="00AE39F1"/>
    <w:rPr>
      <w:b/>
      <w:bCs/>
      <w:sz w:val="20"/>
      <w:szCs w:val="20"/>
    </w:rPr>
  </w:style>
  <w:style w:type="paragraph" w:styleId="ListParagraph">
    <w:name w:val="List Paragraph"/>
    <w:basedOn w:val="Normal"/>
    <w:uiPriority w:val="34"/>
    <w:qFormat/>
    <w:rsid w:val="00BD43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722</Words>
  <Characters>4116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Copy Editor</dc:creator>
  <cp:lastModifiedBy>Megan Wooley</cp:lastModifiedBy>
  <cp:revision>3</cp:revision>
  <cp:lastPrinted>2015-04-21T22:14:00Z</cp:lastPrinted>
  <dcterms:created xsi:type="dcterms:W3CDTF">2015-04-24T18:47:00Z</dcterms:created>
  <dcterms:modified xsi:type="dcterms:W3CDTF">2015-04-24T18:57:00Z</dcterms:modified>
</cp:coreProperties>
</file>